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97A" w:rsidRDefault="002D4380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B0">
        <w:rPr>
          <w:rFonts w:ascii="Times New Roman" w:hAnsi="Times New Roman" w:cs="Times New Roman"/>
          <w:b/>
          <w:sz w:val="28"/>
          <w:szCs w:val="28"/>
        </w:rPr>
        <w:t xml:space="preserve">ОКОНОПИСЬ: СПЕЦИФИКА СЮЖЕТОВ И ОБРАЗОВ </w:t>
      </w:r>
    </w:p>
    <w:p w:rsidR="00F512F4" w:rsidRDefault="002D4380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B0">
        <w:rPr>
          <w:rFonts w:ascii="Times New Roman" w:hAnsi="Times New Roman" w:cs="Times New Roman"/>
          <w:b/>
          <w:sz w:val="28"/>
          <w:szCs w:val="28"/>
        </w:rPr>
        <w:t xml:space="preserve">В ТВОРЧЕСТВЕ НАРОДНОГО ХУДОЖНИКА РОССИИ </w:t>
      </w:r>
      <w:r w:rsidR="00AE3C15" w:rsidRPr="00716A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760083">
        <w:rPr>
          <w:rFonts w:ascii="Times New Roman" w:hAnsi="Times New Roman" w:cs="Times New Roman"/>
          <w:b/>
          <w:sz w:val="28"/>
          <w:szCs w:val="28"/>
        </w:rPr>
        <w:t>А.Е. ТИХОМИРОВА</w:t>
      </w:r>
    </w:p>
    <w:p w:rsidR="00F512F4" w:rsidRDefault="00F512F4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2F4" w:rsidRPr="00716AB0" w:rsidRDefault="00F512F4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380" w:rsidRPr="00760083" w:rsidRDefault="002D4380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0083">
        <w:rPr>
          <w:rFonts w:ascii="Times New Roman" w:hAnsi="Times New Roman" w:cs="Times New Roman"/>
          <w:b/>
          <w:sz w:val="28"/>
          <w:szCs w:val="28"/>
        </w:rPr>
        <w:t>Лазарева В</w:t>
      </w:r>
      <w:r w:rsidR="0029504E" w:rsidRPr="00760083">
        <w:rPr>
          <w:rFonts w:ascii="Times New Roman" w:hAnsi="Times New Roman" w:cs="Times New Roman"/>
          <w:b/>
          <w:sz w:val="28"/>
          <w:szCs w:val="28"/>
        </w:rPr>
        <w:t xml:space="preserve">алентина </w:t>
      </w:r>
      <w:r w:rsidRPr="00760083">
        <w:rPr>
          <w:rFonts w:ascii="Times New Roman" w:hAnsi="Times New Roman" w:cs="Times New Roman"/>
          <w:b/>
          <w:sz w:val="28"/>
          <w:szCs w:val="28"/>
        </w:rPr>
        <w:t>С</w:t>
      </w:r>
      <w:r w:rsidR="00760083">
        <w:rPr>
          <w:rFonts w:ascii="Times New Roman" w:hAnsi="Times New Roman" w:cs="Times New Roman"/>
          <w:b/>
          <w:sz w:val="28"/>
          <w:szCs w:val="28"/>
        </w:rPr>
        <w:t>ергеевна</w:t>
      </w:r>
    </w:p>
    <w:p w:rsidR="002D4380" w:rsidRPr="00760083" w:rsidRDefault="002D4380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083">
        <w:rPr>
          <w:rFonts w:ascii="Times New Roman" w:hAnsi="Times New Roman" w:cs="Times New Roman"/>
          <w:sz w:val="28"/>
          <w:szCs w:val="28"/>
        </w:rPr>
        <w:t>Амурский областной краеведческий музей им. Г.С. Новиков</w:t>
      </w:r>
      <w:r w:rsidR="00716AB0" w:rsidRPr="00760083">
        <w:rPr>
          <w:rFonts w:ascii="Times New Roman" w:hAnsi="Times New Roman" w:cs="Times New Roman"/>
          <w:sz w:val="28"/>
          <w:szCs w:val="28"/>
        </w:rPr>
        <w:t>а</w:t>
      </w:r>
      <w:r w:rsidRPr="00760083">
        <w:rPr>
          <w:rFonts w:ascii="Times New Roman" w:hAnsi="Times New Roman" w:cs="Times New Roman"/>
          <w:sz w:val="28"/>
          <w:szCs w:val="28"/>
        </w:rPr>
        <w:t>-Даурского.</w:t>
      </w:r>
    </w:p>
    <w:p w:rsidR="002D4380" w:rsidRPr="00760083" w:rsidRDefault="002D4380" w:rsidP="005D51A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60083">
        <w:rPr>
          <w:rFonts w:ascii="Times New Roman" w:hAnsi="Times New Roman" w:cs="Times New Roman"/>
          <w:sz w:val="28"/>
          <w:szCs w:val="28"/>
        </w:rPr>
        <w:t>г. Благовещенск</w:t>
      </w:r>
    </w:p>
    <w:p w:rsidR="002D4380" w:rsidRPr="00716AB0" w:rsidRDefault="002D4380" w:rsidP="00716A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82" w:rsidRDefault="006D6589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B0">
        <w:rPr>
          <w:rFonts w:ascii="Times New Roman" w:hAnsi="Times New Roman" w:cs="Times New Roman"/>
          <w:sz w:val="28"/>
          <w:szCs w:val="28"/>
        </w:rPr>
        <w:t xml:space="preserve">Тихомиров Александр Евгеньевич (1956-2017) – уроженец г. Электросталь Московской области, выпускник Московского государственного художественного училища памяти 1905 года, Московского государственного художественно-промышленного университета им. С.Г. Строганова (отделение монументально-декоративной живописи, мастерская Г.М. </w:t>
      </w:r>
      <w:proofErr w:type="spellStart"/>
      <w:r w:rsidRPr="00716AB0">
        <w:rPr>
          <w:rFonts w:ascii="Times New Roman" w:hAnsi="Times New Roman" w:cs="Times New Roman"/>
          <w:sz w:val="28"/>
          <w:szCs w:val="28"/>
        </w:rPr>
        <w:t>Коржева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 xml:space="preserve">). С 1984 г. работал в Амурских мастерских Художественного фонда РСФСР, выполнил ряд успешных монументальных проектов – мозаик, украсивших общественные здания г. Благовещенска. </w:t>
      </w:r>
    </w:p>
    <w:p w:rsidR="006D6589" w:rsidRPr="00716AB0" w:rsidRDefault="003C1BAB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16AB0">
        <w:rPr>
          <w:rFonts w:ascii="Times New Roman" w:hAnsi="Times New Roman" w:cs="Times New Roman"/>
          <w:sz w:val="28"/>
          <w:szCs w:val="28"/>
        </w:rPr>
        <w:t>А. Тихомиров известен как основатель нового направления в живописи, запатентованного в Российском авторском обществе в 1995 г. под названием «</w:t>
      </w:r>
      <w:proofErr w:type="spellStart"/>
      <w:r w:rsidRPr="00716AB0">
        <w:rPr>
          <w:rFonts w:ascii="Times New Roman" w:hAnsi="Times New Roman" w:cs="Times New Roman"/>
          <w:sz w:val="28"/>
          <w:szCs w:val="28"/>
        </w:rPr>
        <w:t>оконопись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>».</w:t>
      </w:r>
    </w:p>
    <w:p w:rsidR="006D6589" w:rsidRPr="00716AB0" w:rsidRDefault="008D1A38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</w:t>
      </w:r>
      <w:r w:rsidR="003C1BAB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Тихомиров</w:t>
      </w:r>
      <w:r w:rsidR="00EC1B7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продолжая традиции мастеров русского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иконописания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предложил свою манеру изображения святых образов. </w:t>
      </w:r>
      <w:r w:rsidR="00EC1B7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Творческое наследие художника насчитывает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более трёх тысяч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оконописных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работ. Значительная коллекция работ мастера (42 единицы) хранится в </w:t>
      </w:r>
      <w:r w:rsidR="0076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фондах Амурского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областно</w:t>
      </w:r>
      <w:r w:rsidR="0076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краеведческо</w:t>
      </w:r>
      <w:r w:rsidR="00767A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AD3E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Оконопись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вошла новым течением в живописи в историю искусства уже при жизни мастера. </w:t>
      </w:r>
      <w:r w:rsidR="00B339A0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 религиозные сюжеты, выполненные темперой на старых оконных ставнях. Александр Тихомиров так объяснял концепцию нового направления: </w:t>
      </w:r>
      <w:r w:rsidR="00EC1B7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оконописи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я стал писать работы на православные темы, используя в качестве материала оконные ставни. Ведь окна – глаза дома. А ставни – своего рода ресницы, защищающие глаз от сглаза, от камня, брошенного злой рукой</w:t>
      </w:r>
      <w:r w:rsidR="00EC1B7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Процесс создания произведений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Тихомирова заключался в следующем: из снятых ставен старых жилых домов выпиливались филёнки с естественным обрамлением или без него. Как правило, использовались ставни, которым не менее пятидесяти лет. Полученный исходный материал чистился до появления фактуры дерева</w:t>
      </w:r>
      <w:r w:rsidR="008D1A3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Затем дерево проклеива</w:t>
      </w:r>
      <w:r w:rsidR="0037124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клеем ПВА, суши</w:t>
      </w:r>
      <w:r w:rsidR="0037124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лось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грунт</w:t>
      </w:r>
      <w:r w:rsidR="0037124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овалось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8D592C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Произведения создавались темперой ПВА. Большое внимание уделялось особенностям материала (фактура, структура, трещины, сучки). Как отмечает академик РАХ искусствовед Татьяна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Кочемасова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художник «…идет при создании образа именно от особенностей материала – его выразительности, фактуры, структуры. Все трещины, сучки, шероховатости становятся основой для композиции, образуют особую эстетику, подчеркивают красоту времени, которое в этих знаках обретает свою плоть. Именно в замысловатой игре линий дерева Тихомиров ищет ключ к новому образу».</w:t>
      </w:r>
    </w:p>
    <w:p w:rsidR="00922FC6" w:rsidRPr="00716AB0" w:rsidRDefault="005A1AEC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370345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вою задачу художник видел в том, чтобы 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несколькими штрихами выявить лик Создателя, приоткрыть тайну творения, самому приобщиться к ней. Естественная внутренняя структура дерева, трещины и шероховатости, вызванные ветром и дождём, по</w:t>
      </w:r>
      <w:r w:rsidR="00370345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лностью сливаются с религиозными образами и сюжетами. </w:t>
      </w:r>
      <w:r w:rsidR="004F3A8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«…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Отжившие свой век деревянные оконные ставни аккумулируют в себе душевную энергию людей, проживавших в доме. Поэтому изображённые на ставнях лики святых несут в себе особую энергетику».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своих полот</w:t>
      </w:r>
      <w:r w:rsidR="00EC1B7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нах Александр Евгеньевич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изображал лики православных святых. Кто именно </w:t>
      </w:r>
      <w:r w:rsidR="004E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святых будет изображён на старых ставнях – диктовала сама природа. Наиболее часто используемый образ в творчестве Тихомирова – Иисус Христос.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Православная иконография Иисуса Христа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16A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(</w:t>
      </w:r>
      <w:proofErr w:type="spellStart"/>
      <w:r w:rsidRPr="00716A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христологический</w:t>
      </w:r>
      <w:proofErr w:type="spellEnd"/>
      <w:r w:rsidRPr="00716AB0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ряд)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включает многочисленные варианты изображения Христа в православном искусстве. Основными типами являются 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Пантократор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Спас Нерукотворный.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66F4E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lastRenderedPageBreak/>
        <w:t>Спас Нерукотворный</w:t>
      </w:r>
      <w:r w:rsidRPr="00716AB0">
        <w:rPr>
          <w:rFonts w:ascii="Times New Roman" w:hAnsi="Times New Roman" w:cs="Times New Roman"/>
          <w:sz w:val="28"/>
          <w:szCs w:val="28"/>
        </w:rPr>
        <w:t> — образ Иисуса Христа, чудесно отпечатавшийся на плате, котором Христос вытер свой лик. 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Ранние работы с изображением Христа имеют образные наименования (Работы «Незаживающая рана», 1922; «Созвездие Христа», 1998; «Огненный спас», </w:t>
      </w:r>
      <w:r w:rsidR="003F278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1992</w:t>
      </w:r>
      <w:r w:rsidR="005D51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EC1B76" w:rsidRPr="00D8563B" w:rsidRDefault="00EC1B76" w:rsidP="00C355B1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6527E265" wp14:editId="46252B96">
            <wp:extent cx="1352550" cy="2247900"/>
            <wp:effectExtent l="19050" t="0" r="0" b="0"/>
            <wp:docPr id="1" name="Рисунок 1" descr="D:\Комп Лазарева\Выставки\2018\Оконопись 01.12. 2018\Новая папка\IMG-20181121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Комп Лазарева\Выставки\2018\Оконопись 01.12. 2018\Новая папка\IMG-20181121-WA002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914" cy="225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2788" w:rsidRPr="004A5F88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«Созвездие Христа», 1998.</w:t>
      </w:r>
    </w:p>
    <w:p w:rsidR="003F2788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Иисус у Тихомирова – образ эмоциональный, «очеловеченный». Именно через изображения лика Христа автор передает зрителю  эмоциональную составляющую своего творчества. Автор произведения</w:t>
      </w:r>
      <w:r w:rsidR="003F2788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«Созвездие Христа»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сохранил краску, имеющую небесный голубой оттенок, которая выступает на лике Спасителя, что придает работе особый колорит и подчеркивает свойственный только Тихомирову стиль. В тоже время</w:t>
      </w:r>
      <w:r w:rsidRPr="00716AB0">
        <w:rPr>
          <w:rFonts w:ascii="Times New Roman" w:hAnsi="Times New Roman" w:cs="Times New Roman"/>
          <w:sz w:val="28"/>
          <w:szCs w:val="28"/>
        </w:rPr>
        <w:t xml:space="preserve"> лик Спасителя «благостен», со сдвинутыми бровями, «</w:t>
      </w:r>
      <w:proofErr w:type="spellStart"/>
      <w:r w:rsidRPr="00716AB0">
        <w:rPr>
          <w:rFonts w:ascii="Times New Roman" w:hAnsi="Times New Roman" w:cs="Times New Roman"/>
          <w:sz w:val="28"/>
          <w:szCs w:val="28"/>
        </w:rPr>
        <w:t>красноокий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>» (красный – красивый), с долгим носом, русыми волосами, тёмной бородой, как в традиционной православной иконописи. От этого описания и отталкивались художники на протяжении многих веков. Тихомиров  мастерски на выбранном им новом материале воссоздает традиции православной иконописи.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одно из любимых произведений художника, оно выполнено на ставне, подаренной ему другом - известным амурским фотохудожником Владимиром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Стеганцевым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A23E1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2788" w:rsidRPr="00716AB0" w:rsidRDefault="006A23E1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раннем творчестве Тихомирова важное значение имеют названия произведений – они не только создают эмоциональную составляющую, но и делают акцент на смысловой нагрузке произведения. К примеру, название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«Созвездие Христа», выбранное художником для </w:t>
      </w:r>
      <w:r w:rsidR="00007D23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работы с образом Спасителя – есть метафоричный </w:t>
      </w:r>
      <w:proofErr w:type="spellStart"/>
      <w:r w:rsidR="00007D23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отсыл</w:t>
      </w:r>
      <w:proofErr w:type="spellEnd"/>
      <w:r w:rsidR="00007D23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нравственным ориентирам верующего человека. </w:t>
      </w:r>
      <w:r w:rsidR="00007D23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 древности созвездиями назывались характерные фигуры, образуемые яркими звёздами</w:t>
      </w:r>
      <w:r w:rsidR="006B0679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, это  участки, на которые разделена небесная сфера для удобства ориентирования на звёздном небе</w:t>
      </w:r>
      <w:r w:rsidR="00951C8F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. Несколько столетий назад главным ориентиром для путешественников в ночное время суток были звёзды. </w:t>
      </w:r>
      <w:r w:rsidR="0034066A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«</w:t>
      </w:r>
      <w:proofErr w:type="spellStart"/>
      <w:r w:rsidR="0034066A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Созведие</w:t>
      </w:r>
      <w:proofErr w:type="spellEnd"/>
      <w:r w:rsidR="0034066A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Христа» − это образный </w:t>
      </w:r>
      <w:proofErr w:type="spellStart"/>
      <w:r w:rsidR="0034066A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отсыл</w:t>
      </w:r>
      <w:proofErr w:type="spellEnd"/>
      <w:r w:rsidR="0034066A" w:rsidRPr="00716AB0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</w:t>
      </w:r>
      <w:r w:rsidR="0034066A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нравственным ориентирам человека</w:t>
      </w:r>
      <w:r w:rsidR="00526BD5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исповедующего христианство</w:t>
      </w:r>
      <w:r w:rsidR="0034066A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Ведь фигура Спасителя, его жизненный путь, его уроки и наставления – это то, на что должен равняться человек в своём жизненном пути.</w:t>
      </w:r>
    </w:p>
    <w:p w:rsidR="003F2788" w:rsidRPr="00716AB0" w:rsidRDefault="003F2788" w:rsidP="00C355B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1B05ECBD" wp14:editId="4D57E0EE">
            <wp:extent cx="1323975" cy="2200275"/>
            <wp:effectExtent l="19050" t="0" r="9525" b="0"/>
            <wp:docPr id="2" name="Рисунок 2" descr="D:\Комп Лазарева\Выставки\2018\Оконопись 01.12. 2018\Новая папка\IMG-20181121-WA002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D:\Комп Лазарева\Выставки\2018\Оконопись 01.12. 2018\Новая папка\IMG-20181121-WA00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987" cy="2206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A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«Огненный Спас». 1992.</w:t>
      </w:r>
    </w:p>
    <w:p w:rsidR="00922FC6" w:rsidRPr="00716AB0" w:rsidRDefault="003F2788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дно из наиболее эмоциональных произведений автора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«Огненный спас»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Христос на ней изображен на огненно красном фоне, что придает ему особый эмоциональный окрас, делает акцент на мучительном страдании Спасителя, и в то же время создает ощущение у зрителя мощной силы и могущества.</w:t>
      </w:r>
    </w:p>
    <w:p w:rsidR="003F2788" w:rsidRPr="00716AB0" w:rsidRDefault="003F2788" w:rsidP="00C355B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2788" w:rsidRPr="00E95A2B" w:rsidRDefault="003F2788" w:rsidP="00C355B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3F5CF53C" wp14:editId="6C38D26A">
            <wp:extent cx="1247775" cy="2057400"/>
            <wp:effectExtent l="19050" t="0" r="9525" b="0"/>
            <wp:docPr id="3" name="Рисунок 3" descr="D:\Комп Лазарева\Выставки\2018\Оконопись 01.12. 2018\Новая папка\фонды\IMG_20181122_1440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D:\Комп Лазарева\Выставки\2018\Оконопись 01.12. 2018\Новая папка\фонды\IMG_20181122_144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439" cy="20568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2756C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A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«Христос в терновом венце» 2014</w:t>
      </w:r>
      <w:r w:rsidRPr="00E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B7D1E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Такой иконографический тип изображения Христа более распространен в католической традиции, нежели в православной.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Увенчание Христа терновым венцом было одним из видов 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насмехания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Ним, учиненного римс</w:t>
      </w:r>
      <w:r w:rsidR="006141B8">
        <w:rPr>
          <w:rFonts w:ascii="Times New Roman" w:hAnsi="Times New Roman" w:cs="Times New Roman"/>
          <w:sz w:val="28"/>
          <w:szCs w:val="28"/>
          <w:shd w:val="clear" w:color="auto" w:fill="FFFFFF"/>
        </w:rPr>
        <w:t>кими воинами. Корона (или венец)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древним символом силы, правления и почета. Сделать ее из терновника, вместо листьев лавра, использовавшегося римлянами для плетения венков героям и поэтам, было еще одним актом 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насмехания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 Христом. Ярко красный цвет, которым выделаны сам венец, нимб и хитон, пр</w:t>
      </w:r>
      <w:r w:rsidR="00D42042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идают ощущение трагичной скорби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22FC6" w:rsidRPr="00E95A2B" w:rsidRDefault="00BB7D1E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 wp14:anchorId="5AED219F" wp14:editId="562FA701">
            <wp:extent cx="1247775" cy="1952625"/>
            <wp:effectExtent l="19050" t="0" r="9525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024" cy="195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sz w:val="28"/>
          <w:szCs w:val="28"/>
        </w:rPr>
        <w:t xml:space="preserve"> </w:t>
      </w:r>
      <w:r w:rsidR="00A23D3D">
        <w:rPr>
          <w:rFonts w:ascii="Times New Roman" w:hAnsi="Times New Roman" w:cs="Times New Roman"/>
          <w:sz w:val="28"/>
          <w:szCs w:val="28"/>
        </w:rPr>
        <w:t xml:space="preserve"> </w:t>
      </w:r>
      <w:r w:rsidRPr="00E95A2B">
        <w:rPr>
          <w:rFonts w:ascii="Times New Roman" w:hAnsi="Times New Roman" w:cs="Times New Roman"/>
          <w:i/>
          <w:sz w:val="24"/>
          <w:szCs w:val="24"/>
        </w:rPr>
        <w:t>«Троица»  из серии «</w:t>
      </w:r>
      <w:proofErr w:type="spellStart"/>
      <w:r w:rsidRPr="00E95A2B">
        <w:rPr>
          <w:rFonts w:ascii="Times New Roman" w:hAnsi="Times New Roman" w:cs="Times New Roman"/>
          <w:i/>
          <w:sz w:val="24"/>
          <w:szCs w:val="24"/>
        </w:rPr>
        <w:t>Оконопись</w:t>
      </w:r>
      <w:proofErr w:type="spellEnd"/>
      <w:r w:rsidRPr="00E95A2B">
        <w:rPr>
          <w:rFonts w:ascii="Times New Roman" w:hAnsi="Times New Roman" w:cs="Times New Roman"/>
          <w:i/>
          <w:sz w:val="24"/>
          <w:szCs w:val="24"/>
        </w:rPr>
        <w:t>» 1992.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B0">
        <w:rPr>
          <w:rFonts w:ascii="Times New Roman" w:hAnsi="Times New Roman" w:cs="Times New Roman"/>
          <w:sz w:val="28"/>
          <w:szCs w:val="28"/>
        </w:rPr>
        <w:t xml:space="preserve">Святая Троица – один из центральных образов в православной культуре.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Изображения фигур Святой Троицы могут меняться, но набор символов и персонажей остается прежним: три ангела, служащая им чета, внизу — телец (иногда с закалывающим его отроком), дуб, палаты Авраама. </w:t>
      </w:r>
    </w:p>
    <w:p w:rsidR="00922FC6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ранней работе  199</w:t>
      </w:r>
      <w:r w:rsidR="0004018F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образ </w:t>
      </w:r>
      <w:r w:rsidR="008527DB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ятой </w:t>
      </w:r>
      <w:r w:rsidR="008527DB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роицы представлен очень символично. В нем минимум деталей. Если смотреть на работу издалека</w:t>
      </w:r>
      <w:r w:rsidR="008527DB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 вид</w:t>
      </w:r>
      <w:r w:rsidR="00A2756C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тся три красные круга, расположение которых напоминает положение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образов Святой Троицы</w:t>
      </w:r>
      <w:r w:rsidR="008527DB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Рублёва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столом. Но, начав более детально рассматривать картину Тихомирова, мы различаем в этих красных кругах лики Святых с нимбами.  Изображаемое на полотне важно воспринимать неотделимо от материала. Все составляющие композиции </w:t>
      </w:r>
      <w:r w:rsidR="00A2756C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словно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проступают через текстуру дерева, ав</w:t>
      </w:r>
      <w:r w:rsidR="00A2756C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 своей рукой лишь подчеркнул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 информацию, которая уже хр</w:t>
      </w:r>
      <w:r w:rsidR="003452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анилось в материале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27DB" w:rsidRPr="00E95A2B" w:rsidRDefault="008527DB" w:rsidP="00C355B1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D26ADD2" wp14:editId="4FE75709">
            <wp:extent cx="1047750" cy="2049780"/>
            <wp:effectExtent l="1905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586" cy="204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95A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«Троица». 2014. </w:t>
      </w:r>
    </w:p>
    <w:p w:rsidR="00922FC6" w:rsidRPr="00716AB0" w:rsidRDefault="008C0015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оздняя работа 2014 года изображает Троицу в более реалистичном варианте – это высветленные лики трёх ангелов, которые сливаются в три и образуют законченную композицию на картине</w:t>
      </w:r>
      <w:r w:rsidR="00A31E62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D27DA" w:rsidRPr="00716AB0" w:rsidRDefault="00A2756C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 Ангела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считать лейтмотивным в </w:t>
      </w:r>
      <w:proofErr w:type="spellStart"/>
      <w:r w:rsidR="00A31E62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E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конописи</w:t>
      </w:r>
      <w:proofErr w:type="spellEnd"/>
      <w:r w:rsidR="004E59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Тихомирова, он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встречается как в ранних работах 1990-х гг., так и в позднем творчестве 2010-х. </w:t>
      </w:r>
      <w:r w:rsidR="008C0015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примеру, </w:t>
      </w:r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«Ангел хранитель» </w:t>
      </w:r>
      <w:smartTag w:uri="urn:schemas-microsoft-com:office:smarttags" w:element="metricconverter">
        <w:smartTagPr>
          <w:attr w:name="ProductID" w:val="2014 г"/>
        </w:smartTagPr>
        <w:r w:rsidR="00922FC6" w:rsidRPr="00716AB0">
          <w:rPr>
            <w:rFonts w:ascii="Times New Roman" w:hAnsi="Times New Roman" w:cs="Times New Roman"/>
            <w:color w:val="000000"/>
            <w:sz w:val="28"/>
            <w:szCs w:val="28"/>
            <w:shd w:val="clear" w:color="auto" w:fill="FFFFFF"/>
          </w:rPr>
          <w:t>2014 г</w:t>
        </w:r>
      </w:smartTag>
      <w:r w:rsidR="00922FC6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D27DA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2756C" w:rsidRPr="00716AB0" w:rsidRDefault="00A2756C" w:rsidP="00C355B1">
      <w:pPr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902D6F2" wp14:editId="7CFD0A94">
            <wp:extent cx="2371725" cy="1152525"/>
            <wp:effectExtent l="19050" t="0" r="0" b="0"/>
            <wp:docPr id="6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20" cy="115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70BCD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29B9" w:rsidRPr="00E95A2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«Ангел хранитель» 2014</w:t>
      </w:r>
      <w:r w:rsidR="00DF29B9" w:rsidRPr="00E95A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F29B9"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D27DA" w:rsidRPr="00716AB0" w:rsidRDefault="007D27DA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образ Ангела встречается в 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оконописи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сюжетами  и</w:t>
      </w:r>
      <w:r w:rsidR="00DD787B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теологической и житийной литературы. </w:t>
      </w:r>
    </w:p>
    <w:p w:rsidR="00922FC6" w:rsidRPr="00716AB0" w:rsidRDefault="00B70BCD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</w:rPr>
        <w:t>Е</w:t>
      </w:r>
      <w:r w:rsidR="00922FC6" w:rsidRPr="00716AB0">
        <w:rPr>
          <w:rFonts w:ascii="Times New Roman" w:hAnsi="Times New Roman" w:cs="Times New Roman"/>
          <w:sz w:val="28"/>
          <w:szCs w:val="28"/>
        </w:rPr>
        <w:t xml:space="preserve">щё один наиболее часто встречаемый образ в </w:t>
      </w:r>
      <w:proofErr w:type="spellStart"/>
      <w:r w:rsidR="00922FC6" w:rsidRPr="00716AB0">
        <w:rPr>
          <w:rFonts w:ascii="Times New Roman" w:hAnsi="Times New Roman" w:cs="Times New Roman"/>
          <w:sz w:val="28"/>
          <w:szCs w:val="28"/>
        </w:rPr>
        <w:t>оконописи</w:t>
      </w:r>
      <w:proofErr w:type="spellEnd"/>
      <w:r w:rsidR="00922FC6" w:rsidRPr="00716AB0">
        <w:rPr>
          <w:rFonts w:ascii="Times New Roman" w:hAnsi="Times New Roman" w:cs="Times New Roman"/>
          <w:sz w:val="28"/>
          <w:szCs w:val="28"/>
        </w:rPr>
        <w:t xml:space="preserve"> Тихомирова</w:t>
      </w:r>
      <w:r w:rsidRPr="00716AB0">
        <w:rPr>
          <w:rFonts w:ascii="Times New Roman" w:hAnsi="Times New Roman" w:cs="Times New Roman"/>
          <w:sz w:val="28"/>
          <w:szCs w:val="28"/>
        </w:rPr>
        <w:t xml:space="preserve"> – Богородица</w:t>
      </w:r>
      <w:r w:rsidR="00922FC6" w:rsidRPr="00716AB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BCD" w:rsidRPr="00F06D44" w:rsidRDefault="00B70BCD" w:rsidP="00C355B1">
      <w:pPr>
        <w:spacing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716AB0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 wp14:anchorId="128BDBF6" wp14:editId="1A821A27">
            <wp:extent cx="952500" cy="1724025"/>
            <wp:effectExtent l="19050" t="0" r="0" b="0"/>
            <wp:docPr id="9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00" cy="1725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06D44">
        <w:rPr>
          <w:rFonts w:ascii="Times New Roman" w:hAnsi="Times New Roman" w:cs="Times New Roman"/>
          <w:i/>
          <w:sz w:val="24"/>
          <w:szCs w:val="24"/>
        </w:rPr>
        <w:t>«Богоматерь Умиление». 1992.</w:t>
      </w:r>
    </w:p>
    <w:p w:rsidR="00922FC6" w:rsidRPr="00716AB0" w:rsidRDefault="00B70BCD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работе «Богоматерь. Умиление», 1992 г. </w:t>
      </w:r>
      <w:r w:rsidR="00922FC6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Богородица изображ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ается </w:t>
      </w:r>
      <w:r w:rsidR="00922FC6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с Младенцем </w:t>
      </w:r>
      <w:hyperlink r:id="rId15" w:tooltip="Иисус Христос" w:history="1">
        <w:r w:rsidR="00922FC6" w:rsidRPr="00716AB0">
          <w:rPr>
            <w:rFonts w:ascii="Times New Roman" w:hAnsi="Times New Roman" w:cs="Times New Roman"/>
            <w:sz w:val="28"/>
            <w:szCs w:val="28"/>
          </w:rPr>
          <w:t>Христом</w:t>
        </w:r>
      </w:hyperlink>
      <w:r w:rsidR="00922FC6" w:rsidRPr="00716AB0">
        <w:rPr>
          <w:rFonts w:ascii="Times New Roman" w:hAnsi="Times New Roman" w:cs="Times New Roman"/>
          <w:sz w:val="28"/>
          <w:szCs w:val="28"/>
        </w:rPr>
        <w:t xml:space="preserve">, сидящим на Её руке и прижимающимся щекой к Её щеке. Между Марией (символом и идеалом рода человеческого) и Богом-Сыном нет расстояния, их любовь безгранична.  Тихомиров воссоздает идею православия в целом – крестную жертву Христа Спасителя как высшее выражение любви Бога к людям. Богородица изображена </w:t>
      </w:r>
      <w:proofErr w:type="gramStart"/>
      <w:r w:rsidR="00922FC6" w:rsidRPr="00716AB0">
        <w:rPr>
          <w:rFonts w:ascii="Times New Roman" w:hAnsi="Times New Roman" w:cs="Times New Roman"/>
          <w:sz w:val="28"/>
          <w:szCs w:val="28"/>
        </w:rPr>
        <w:t>в  типе</w:t>
      </w:r>
      <w:proofErr w:type="gramEnd"/>
      <w:r w:rsidR="00922FC6" w:rsidRPr="00716AB0">
        <w:rPr>
          <w:rFonts w:ascii="Times New Roman" w:hAnsi="Times New Roman" w:cs="Times New Roman"/>
          <w:sz w:val="28"/>
          <w:szCs w:val="28"/>
        </w:rPr>
        <w:t xml:space="preserve"> </w:t>
      </w:r>
      <w:r w:rsidRPr="00716AB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22FC6" w:rsidRPr="00716AB0">
        <w:rPr>
          <w:rFonts w:ascii="Times New Roman" w:hAnsi="Times New Roman" w:cs="Times New Roman"/>
          <w:sz w:val="28"/>
          <w:szCs w:val="28"/>
        </w:rPr>
        <w:t>Елеуса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>»</w:t>
      </w:r>
      <w:r w:rsidR="00B733D0" w:rsidRPr="00716AB0">
        <w:rPr>
          <w:rFonts w:ascii="Times New Roman" w:hAnsi="Times New Roman" w:cs="Times New Roman"/>
          <w:sz w:val="28"/>
          <w:szCs w:val="28"/>
        </w:rPr>
        <w:t xml:space="preserve"> -</w:t>
      </w:r>
      <w:r w:rsidR="00922FC6" w:rsidRPr="00716AB0">
        <w:rPr>
          <w:rFonts w:ascii="Times New Roman" w:hAnsi="Times New Roman" w:cs="Times New Roman"/>
          <w:sz w:val="28"/>
          <w:szCs w:val="28"/>
        </w:rPr>
        <w:t>это один из основных типов изображения </w:t>
      </w:r>
      <w:hyperlink r:id="rId16" w:tooltip="Богородица" w:history="1">
        <w:r w:rsidR="004E59C5">
          <w:rPr>
            <w:rFonts w:ascii="Times New Roman" w:hAnsi="Times New Roman" w:cs="Times New Roman"/>
            <w:sz w:val="28"/>
            <w:szCs w:val="28"/>
          </w:rPr>
          <w:t xml:space="preserve">Божией </w:t>
        </w:r>
        <w:r w:rsidR="00922FC6" w:rsidRPr="00716AB0">
          <w:rPr>
            <w:rFonts w:ascii="Times New Roman" w:hAnsi="Times New Roman" w:cs="Times New Roman"/>
            <w:sz w:val="28"/>
            <w:szCs w:val="28"/>
          </w:rPr>
          <w:t>Матери</w:t>
        </w:r>
      </w:hyperlink>
      <w:r w:rsidR="00922FC6" w:rsidRPr="00716AB0">
        <w:rPr>
          <w:rFonts w:ascii="Times New Roman" w:hAnsi="Times New Roman" w:cs="Times New Roman"/>
          <w:sz w:val="28"/>
          <w:szCs w:val="28"/>
        </w:rPr>
        <w:t> в русской </w:t>
      </w:r>
      <w:hyperlink r:id="rId17" w:tooltip="Иконопись" w:history="1">
        <w:r w:rsidR="00922FC6" w:rsidRPr="00716AB0">
          <w:rPr>
            <w:rFonts w:ascii="Times New Roman" w:hAnsi="Times New Roman" w:cs="Times New Roman"/>
            <w:sz w:val="28"/>
            <w:szCs w:val="28"/>
          </w:rPr>
          <w:t>иконописи</w:t>
        </w:r>
      </w:hyperlink>
      <w:r w:rsidR="00922FC6" w:rsidRPr="00716AB0">
        <w:rPr>
          <w:rFonts w:ascii="Times New Roman" w:hAnsi="Times New Roman" w:cs="Times New Roman"/>
          <w:sz w:val="28"/>
          <w:szCs w:val="28"/>
        </w:rPr>
        <w:t>.</w:t>
      </w:r>
      <w:r w:rsidR="00922FC6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B733D0" w:rsidRPr="00757050" w:rsidRDefault="00B733D0" w:rsidP="00C355B1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AB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C31FCF9" wp14:editId="74C295C6">
            <wp:extent cx="1266825" cy="2000250"/>
            <wp:effectExtent l="19050" t="0" r="9525" b="0"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970" cy="2002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716AB0">
        <w:rPr>
          <w:rFonts w:ascii="Times New Roman" w:hAnsi="Times New Roman" w:cs="Times New Roman"/>
          <w:sz w:val="28"/>
          <w:szCs w:val="28"/>
        </w:rPr>
        <w:t xml:space="preserve"> </w:t>
      </w:r>
      <w:r w:rsidRPr="00757050">
        <w:rPr>
          <w:rFonts w:ascii="Times New Roman" w:hAnsi="Times New Roman" w:cs="Times New Roman"/>
          <w:i/>
          <w:sz w:val="24"/>
          <w:szCs w:val="24"/>
        </w:rPr>
        <w:t>«Георгий Победоносец». 1996.</w:t>
      </w:r>
    </w:p>
    <w:p w:rsidR="000E266B" w:rsidRPr="00716AB0" w:rsidRDefault="00922FC6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В работе Тихомирова</w:t>
      </w:r>
      <w:r w:rsidR="00B733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«Георгий Победоносец» 1996 г. 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фигура  Георгия Победоносца изображена  довольно условно – черный контур на фоне красного, коричневого, зеленого и оранжевого цветов. </w:t>
      </w:r>
      <w:r w:rsidR="00B733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Выбранный художником радужный фон </w:t>
      </w:r>
      <w:r w:rsidR="00B733D0" w:rsidRPr="00716A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– олицетворение всех красок жизни. В христианской идеологии </w:t>
      </w:r>
      <w:r w:rsidR="00B733D0" w:rsidRPr="00716AB0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радуга</w:t>
      </w:r>
      <w:r w:rsidR="00B733D0" w:rsidRPr="00716AB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символизирует преображение, небесную славу, трон бога Неба, встречу Неба с Землей, мост или границу между мирами. Во многих культурах она являлась знаком бесконечного милосердия Бога и его любви к людям.</w:t>
      </w:r>
    </w:p>
    <w:p w:rsidR="00E512AB" w:rsidRPr="00716AB0" w:rsidRDefault="00E512AB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Таким образом, </w:t>
      </w:r>
      <w:r w:rsidR="00B733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представленным в данном исследовании работам, можно проследить  каким образом эволюционировало творчество А.Е. Тихомирова. Существенны отличия </w:t>
      </w:r>
      <w:proofErr w:type="spellStart"/>
      <w:r w:rsidR="00B733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оконописи</w:t>
      </w:r>
      <w:proofErr w:type="spellEnd"/>
      <w:r w:rsidR="00B16E2C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1990-х гг., в котором  преобладает символизм и некий аскетизм в использовании цвета и красок. Немаловажно для ранней </w:t>
      </w:r>
      <w:proofErr w:type="spellStart"/>
      <w:r w:rsidR="00B16E2C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оконописи</w:t>
      </w:r>
      <w:proofErr w:type="spellEnd"/>
      <w:r w:rsidR="00B16E2C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значение наименований работ – они несут дополнительную смысловую и эмоциональную нагрузку.</w:t>
      </w:r>
    </w:p>
    <w:p w:rsidR="00760083" w:rsidRDefault="00B16E2C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Позднее творчество представлено сериями  «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</w:t>
      </w:r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» и «Русь»</w:t>
      </w:r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2000-х гг. </w:t>
      </w:r>
      <w:r w:rsidR="000A208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</w:t>
      </w:r>
      <w:proofErr w:type="spellStart"/>
      <w:r w:rsidR="000A208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оконописи</w:t>
      </w:r>
      <w:proofErr w:type="spellEnd"/>
      <w:r w:rsidR="000A208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2000-х, 2010-х гг.  характерно более каноничное изображение ликов святых и религиозных сюжетов. </w:t>
      </w:r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период своего творчества  художник сотрудничал с известными юв</w:t>
      </w:r>
      <w:r w:rsidR="00D22F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D22FD0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рами В.Н. Верхотуровым и Е.П. </w:t>
      </w:r>
      <w:proofErr w:type="spellStart"/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Свидрицким</w:t>
      </w:r>
      <w:proofErr w:type="spellEnd"/>
      <w:r w:rsidR="00FE7717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D51A3" w:rsidRDefault="005D51A3" w:rsidP="005D51A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37976" w:rsidRDefault="00760083" w:rsidP="005D51A3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ИСТОЧНИКИ</w:t>
      </w:r>
    </w:p>
    <w:p w:rsidR="003D3885" w:rsidRPr="00716AB0" w:rsidRDefault="003D3885" w:rsidP="00C355B1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96AD7" w:rsidRPr="00716AB0" w:rsidRDefault="00F96AD7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B0">
        <w:rPr>
          <w:rFonts w:ascii="Times New Roman" w:hAnsi="Times New Roman" w:cs="Times New Roman"/>
          <w:sz w:val="28"/>
          <w:szCs w:val="28"/>
        </w:rPr>
        <w:t>Оконопись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 xml:space="preserve"> Александра Тихомирова // Русская вера, 2016. [Электронный ресурс]. – Режим доступа: </w:t>
      </w:r>
      <w:hyperlink r:id="rId19" w:history="1">
        <w:r w:rsidRPr="00716AB0">
          <w:rPr>
            <w:rStyle w:val="a5"/>
            <w:rFonts w:ascii="Times New Roman" w:hAnsi="Times New Roman" w:cs="Times New Roman"/>
            <w:sz w:val="28"/>
            <w:szCs w:val="28"/>
          </w:rPr>
          <w:t>http://ruvera.ru/news/aleksandr_tihomirov_okonopis</w:t>
        </w:r>
      </w:hyperlink>
      <w:r w:rsidRPr="00716AB0">
        <w:rPr>
          <w:rFonts w:ascii="Times New Roman" w:hAnsi="Times New Roman" w:cs="Times New Roman"/>
          <w:sz w:val="28"/>
          <w:szCs w:val="28"/>
        </w:rPr>
        <w:t xml:space="preserve"> (Дата обращения: 04.02.2020).</w:t>
      </w:r>
    </w:p>
    <w:p w:rsidR="00B73028" w:rsidRPr="00716AB0" w:rsidRDefault="00C37976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Тихомиров</w:t>
      </w:r>
      <w:r w:rsidR="0092639C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92639C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Е.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Оконопись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Благовещенск. Группа компаний «Платина». 2008. Переиздание 2014 г. </w:t>
      </w:r>
      <w:r w:rsidR="009F5CC6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135 с. </w:t>
      </w:r>
    </w:p>
    <w:p w:rsidR="0092639C" w:rsidRPr="00716AB0" w:rsidRDefault="00A068F9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Школина</w:t>
      </w:r>
      <w:proofErr w:type="spellEnd"/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 [Электронный ресурс]</w:t>
      </w:r>
      <w:r w:rsidR="00176D23" w:rsidRPr="00716AB0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4EE8"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20" w:history="1">
        <w:r w:rsidR="00144EE8" w:rsidRPr="00716AB0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https://cyberleninka.ru/article/n/doroga-na-altay-aleksandr-tihomirov/viewer</w:t>
        </w:r>
      </w:hyperlink>
      <w:r w:rsidR="00144EE8" w:rsidRPr="00716AB0">
        <w:rPr>
          <w:rFonts w:ascii="Times New Roman" w:hAnsi="Times New Roman" w:cs="Times New Roman"/>
          <w:sz w:val="28"/>
          <w:szCs w:val="28"/>
        </w:rPr>
        <w:t xml:space="preserve"> (Дата обращения: 04.02.2020).</w:t>
      </w:r>
    </w:p>
    <w:p w:rsidR="00144EE8" w:rsidRPr="00716AB0" w:rsidRDefault="008708AD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6AB0">
        <w:rPr>
          <w:rFonts w:ascii="Times New Roman" w:hAnsi="Times New Roman" w:cs="Times New Roman"/>
          <w:sz w:val="28"/>
          <w:szCs w:val="28"/>
        </w:rPr>
        <w:t>Кочемасова</w:t>
      </w:r>
      <w:proofErr w:type="spellEnd"/>
      <w:r w:rsidRPr="00716AB0">
        <w:rPr>
          <w:rFonts w:ascii="Times New Roman" w:hAnsi="Times New Roman" w:cs="Times New Roman"/>
          <w:sz w:val="28"/>
          <w:szCs w:val="28"/>
        </w:rPr>
        <w:t xml:space="preserve"> Т. </w:t>
      </w:r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Фактуры памяти и </w:t>
      </w:r>
      <w:proofErr w:type="spellStart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сокральное</w:t>
      </w:r>
      <w:proofErr w:type="spellEnd"/>
      <w:r w:rsidRPr="00716A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пространство Александра Тихомирова. 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>[Электронный ресурс]</w:t>
      </w:r>
      <w:r w:rsidR="00176D23" w:rsidRPr="00716AB0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r w:rsidRPr="00716A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hyperlink r:id="rId21" w:history="1">
        <w:r w:rsidRPr="00716AB0">
          <w:rPr>
            <w:rStyle w:val="a5"/>
            <w:rFonts w:ascii="Times New Roman" w:hAnsi="Times New Roman" w:cs="Times New Roman"/>
            <w:sz w:val="28"/>
            <w:szCs w:val="28"/>
          </w:rPr>
          <w:t>https://admbur.ru/contact-us/smart-search/item/1693-vpervye-v-barnaule-aleksandr-tikhomirov-okonopis</w:t>
        </w:r>
      </w:hyperlink>
      <w:r w:rsidR="00176D23" w:rsidRPr="00716AB0">
        <w:rPr>
          <w:rFonts w:ascii="Times New Roman" w:hAnsi="Times New Roman" w:cs="Times New Roman"/>
          <w:sz w:val="28"/>
          <w:szCs w:val="28"/>
        </w:rPr>
        <w:t xml:space="preserve"> </w:t>
      </w:r>
      <w:r w:rsidRPr="00716AB0">
        <w:rPr>
          <w:rFonts w:ascii="Times New Roman" w:hAnsi="Times New Roman" w:cs="Times New Roman"/>
          <w:sz w:val="28"/>
          <w:szCs w:val="28"/>
        </w:rPr>
        <w:t>(</w:t>
      </w:r>
      <w:r w:rsidR="00176D23" w:rsidRPr="00716AB0">
        <w:rPr>
          <w:rFonts w:ascii="Times New Roman" w:hAnsi="Times New Roman" w:cs="Times New Roman"/>
          <w:sz w:val="28"/>
          <w:szCs w:val="28"/>
        </w:rPr>
        <w:t xml:space="preserve">Дата обращения: </w:t>
      </w:r>
      <w:r w:rsidRPr="00716AB0">
        <w:rPr>
          <w:rFonts w:ascii="Times New Roman" w:hAnsi="Times New Roman" w:cs="Times New Roman"/>
          <w:sz w:val="28"/>
          <w:szCs w:val="28"/>
        </w:rPr>
        <w:t>04.02.2020).</w:t>
      </w:r>
    </w:p>
    <w:p w:rsidR="00176D23" w:rsidRPr="00716AB0" w:rsidRDefault="00176D23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6AB0">
        <w:rPr>
          <w:rFonts w:ascii="Times New Roman" w:hAnsi="Times New Roman" w:cs="Times New Roman"/>
          <w:sz w:val="28"/>
          <w:szCs w:val="28"/>
        </w:rPr>
        <w:t xml:space="preserve">Куртина В. Александр Тихомиров. Я люблю // Деловое Приамурье 04.2016 [Электронный ресурс]. – Режим доступа: </w:t>
      </w:r>
      <w:hyperlink r:id="rId22" w:history="1">
        <w:r w:rsidRPr="00716AB0">
          <w:rPr>
            <w:rStyle w:val="a5"/>
            <w:rFonts w:ascii="Times New Roman" w:hAnsi="Times New Roman" w:cs="Times New Roman"/>
            <w:sz w:val="28"/>
            <w:szCs w:val="28"/>
          </w:rPr>
          <w:t>http://www.okonopis.ru/ru/articles/aleksandr-tihomirov-ya-lyublyu/</w:t>
        </w:r>
      </w:hyperlink>
      <w:r w:rsidR="00F96AD7" w:rsidRPr="00716AB0">
        <w:rPr>
          <w:rFonts w:ascii="Times New Roman" w:hAnsi="Times New Roman" w:cs="Times New Roman"/>
          <w:sz w:val="28"/>
          <w:szCs w:val="28"/>
        </w:rPr>
        <w:t xml:space="preserve"> </w:t>
      </w:r>
      <w:r w:rsidRPr="00716AB0">
        <w:rPr>
          <w:rFonts w:ascii="Times New Roman" w:hAnsi="Times New Roman" w:cs="Times New Roman"/>
          <w:sz w:val="28"/>
          <w:szCs w:val="28"/>
        </w:rPr>
        <w:t>(Дата обращения: 04.02.2020).</w:t>
      </w:r>
    </w:p>
    <w:p w:rsidR="00176D23" w:rsidRPr="00716AB0" w:rsidRDefault="00176D23" w:rsidP="00C355B1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6D23" w:rsidRPr="00716AB0" w:rsidRDefault="00176D23" w:rsidP="00716A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F5CC6" w:rsidRPr="00716AB0" w:rsidRDefault="009F5CC6" w:rsidP="00716AB0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9F5CC6" w:rsidRPr="00716AB0" w:rsidSect="000C05FF">
      <w:footerReference w:type="even" r:id="rId23"/>
      <w:foot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F06" w:rsidRDefault="00D77F06" w:rsidP="004F3A86">
      <w:pPr>
        <w:spacing w:after="0" w:line="240" w:lineRule="auto"/>
      </w:pPr>
      <w:r>
        <w:separator/>
      </w:r>
    </w:p>
  </w:endnote>
  <w:endnote w:type="continuationSeparator" w:id="0">
    <w:p w:rsidR="00D77F06" w:rsidRDefault="00D77F06" w:rsidP="004F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FD0" w:rsidRDefault="00BC7C2F" w:rsidP="00D22F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22FD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2FD0" w:rsidRDefault="00D22FD0" w:rsidP="00D22FD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90752"/>
      <w:docPartObj>
        <w:docPartGallery w:val="Page Numbers (Bottom of Page)"/>
        <w:docPartUnique/>
      </w:docPartObj>
    </w:sdtPr>
    <w:sdtEndPr/>
    <w:sdtContent>
      <w:p w:rsidR="00D22FD0" w:rsidRDefault="005D76D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88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22FD0" w:rsidRDefault="00D22FD0" w:rsidP="00D22FD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F06" w:rsidRDefault="00D77F06" w:rsidP="004F3A86">
      <w:pPr>
        <w:spacing w:after="0" w:line="240" w:lineRule="auto"/>
      </w:pPr>
      <w:r>
        <w:separator/>
      </w:r>
    </w:p>
  </w:footnote>
  <w:footnote w:type="continuationSeparator" w:id="0">
    <w:p w:rsidR="00D77F06" w:rsidRDefault="00D77F06" w:rsidP="004F3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1D6433"/>
    <w:multiLevelType w:val="hybridMultilevel"/>
    <w:tmpl w:val="B14E74A6"/>
    <w:lvl w:ilvl="0" w:tplc="E3EEABE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2FC6"/>
    <w:rsid w:val="00007D23"/>
    <w:rsid w:val="0001397A"/>
    <w:rsid w:val="0004018F"/>
    <w:rsid w:val="000A2087"/>
    <w:rsid w:val="000C05FF"/>
    <w:rsid w:val="000E266B"/>
    <w:rsid w:val="000F45E4"/>
    <w:rsid w:val="00144EE8"/>
    <w:rsid w:val="00176D23"/>
    <w:rsid w:val="0025243D"/>
    <w:rsid w:val="0029504E"/>
    <w:rsid w:val="002A2666"/>
    <w:rsid w:val="002D4120"/>
    <w:rsid w:val="002D4380"/>
    <w:rsid w:val="0030462E"/>
    <w:rsid w:val="0034066A"/>
    <w:rsid w:val="00345211"/>
    <w:rsid w:val="00362928"/>
    <w:rsid w:val="00370345"/>
    <w:rsid w:val="00371248"/>
    <w:rsid w:val="00372F74"/>
    <w:rsid w:val="003A7C8C"/>
    <w:rsid w:val="003B0A96"/>
    <w:rsid w:val="003B4E28"/>
    <w:rsid w:val="003C17D0"/>
    <w:rsid w:val="003C1BAB"/>
    <w:rsid w:val="003D3885"/>
    <w:rsid w:val="003F2788"/>
    <w:rsid w:val="00433206"/>
    <w:rsid w:val="004A5F88"/>
    <w:rsid w:val="004C08B5"/>
    <w:rsid w:val="004D14D7"/>
    <w:rsid w:val="004E59C5"/>
    <w:rsid w:val="004F3A86"/>
    <w:rsid w:val="00526BD5"/>
    <w:rsid w:val="00564F74"/>
    <w:rsid w:val="005826AC"/>
    <w:rsid w:val="00594FC5"/>
    <w:rsid w:val="00596F07"/>
    <w:rsid w:val="005A1AEC"/>
    <w:rsid w:val="005D51A3"/>
    <w:rsid w:val="005D76D5"/>
    <w:rsid w:val="006141B8"/>
    <w:rsid w:val="00624E0E"/>
    <w:rsid w:val="0062502A"/>
    <w:rsid w:val="00625EC5"/>
    <w:rsid w:val="006356D1"/>
    <w:rsid w:val="006979EC"/>
    <w:rsid w:val="006A23E1"/>
    <w:rsid w:val="006B0679"/>
    <w:rsid w:val="006C1778"/>
    <w:rsid w:val="006D6589"/>
    <w:rsid w:val="006D6F7D"/>
    <w:rsid w:val="006E2922"/>
    <w:rsid w:val="007052ED"/>
    <w:rsid w:val="00716AB0"/>
    <w:rsid w:val="00754791"/>
    <w:rsid w:val="00757050"/>
    <w:rsid w:val="00760083"/>
    <w:rsid w:val="00767AD6"/>
    <w:rsid w:val="00774057"/>
    <w:rsid w:val="007D27DA"/>
    <w:rsid w:val="008527DB"/>
    <w:rsid w:val="00857849"/>
    <w:rsid w:val="008708AD"/>
    <w:rsid w:val="008A1AB8"/>
    <w:rsid w:val="008A4C76"/>
    <w:rsid w:val="008B2983"/>
    <w:rsid w:val="008B3D40"/>
    <w:rsid w:val="008C0015"/>
    <w:rsid w:val="008C7082"/>
    <w:rsid w:val="008D1A38"/>
    <w:rsid w:val="008D3FAD"/>
    <w:rsid w:val="008D592C"/>
    <w:rsid w:val="008F25CC"/>
    <w:rsid w:val="00922FC6"/>
    <w:rsid w:val="0092639C"/>
    <w:rsid w:val="00951C8F"/>
    <w:rsid w:val="009E0450"/>
    <w:rsid w:val="009F284D"/>
    <w:rsid w:val="009F5CC6"/>
    <w:rsid w:val="00A02770"/>
    <w:rsid w:val="00A068F9"/>
    <w:rsid w:val="00A23D3D"/>
    <w:rsid w:val="00A2756C"/>
    <w:rsid w:val="00A31E62"/>
    <w:rsid w:val="00A66F4E"/>
    <w:rsid w:val="00A772D9"/>
    <w:rsid w:val="00AC7882"/>
    <w:rsid w:val="00AD3E6E"/>
    <w:rsid w:val="00AE3C15"/>
    <w:rsid w:val="00B16E2C"/>
    <w:rsid w:val="00B339A0"/>
    <w:rsid w:val="00B465DA"/>
    <w:rsid w:val="00B70BCD"/>
    <w:rsid w:val="00B73028"/>
    <w:rsid w:val="00B733D0"/>
    <w:rsid w:val="00B81A0B"/>
    <w:rsid w:val="00B9110B"/>
    <w:rsid w:val="00BA6473"/>
    <w:rsid w:val="00BB7D1E"/>
    <w:rsid w:val="00BC4347"/>
    <w:rsid w:val="00BC7C2F"/>
    <w:rsid w:val="00C355B1"/>
    <w:rsid w:val="00C37976"/>
    <w:rsid w:val="00C8120D"/>
    <w:rsid w:val="00C8464D"/>
    <w:rsid w:val="00CB5742"/>
    <w:rsid w:val="00D13FC9"/>
    <w:rsid w:val="00D22FD0"/>
    <w:rsid w:val="00D32C48"/>
    <w:rsid w:val="00D42042"/>
    <w:rsid w:val="00D45B74"/>
    <w:rsid w:val="00D77F06"/>
    <w:rsid w:val="00D83C30"/>
    <w:rsid w:val="00D8563B"/>
    <w:rsid w:val="00DB26EB"/>
    <w:rsid w:val="00DB372C"/>
    <w:rsid w:val="00DD787B"/>
    <w:rsid w:val="00DF29B9"/>
    <w:rsid w:val="00E02FBD"/>
    <w:rsid w:val="00E512AB"/>
    <w:rsid w:val="00E95A2B"/>
    <w:rsid w:val="00EA790B"/>
    <w:rsid w:val="00EC052D"/>
    <w:rsid w:val="00EC1B76"/>
    <w:rsid w:val="00EC5175"/>
    <w:rsid w:val="00EE4631"/>
    <w:rsid w:val="00F06D44"/>
    <w:rsid w:val="00F077F9"/>
    <w:rsid w:val="00F512F4"/>
    <w:rsid w:val="00F61CB5"/>
    <w:rsid w:val="00F96AD7"/>
    <w:rsid w:val="00FD3D69"/>
    <w:rsid w:val="00FD5E4F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BB62650-072A-4449-B483-66B8EDCB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22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922FC6"/>
    <w:rPr>
      <w:b/>
      <w:bCs/>
    </w:rPr>
  </w:style>
  <w:style w:type="character" w:styleId="a5">
    <w:name w:val="Hyperlink"/>
    <w:basedOn w:val="a0"/>
    <w:rsid w:val="00922FC6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922F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22FC6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922FC6"/>
  </w:style>
  <w:style w:type="paragraph" w:styleId="a9">
    <w:name w:val="header"/>
    <w:basedOn w:val="a"/>
    <w:link w:val="aa"/>
    <w:uiPriority w:val="99"/>
    <w:semiHidden/>
    <w:unhideWhenUsed/>
    <w:rsid w:val="004F3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F3A86"/>
  </w:style>
  <w:style w:type="paragraph" w:styleId="ab">
    <w:name w:val="Balloon Text"/>
    <w:basedOn w:val="a"/>
    <w:link w:val="ac"/>
    <w:uiPriority w:val="99"/>
    <w:semiHidden/>
    <w:unhideWhenUsed/>
    <w:rsid w:val="00EC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1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admbur.ru/contact-us/smart-search/item/1693-vpervye-v-barnaule-aleksandr-tikhomirov-okonopi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ru.wikipedia.org/wiki/%D0%98%D0%BA%D0%BE%D0%BD%D0%BE%D0%BF%D0%B8%D1%81%D1%8C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1%D0%BE%D0%B3%D0%BE%D1%80%D0%BE%D0%B4%D0%B8%D1%86%D0%B0" TargetMode="External"/><Relationship Id="rId20" Type="http://schemas.openxmlformats.org/officeDocument/2006/relationships/hyperlink" Target="https://cyberleninka.ru/article/n/doroga-na-altay-aleksandr-tihomirov/viewe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0%B8%D1%81%D1%83%D1%81_%D0%A5%D1%80%D0%B8%D1%81%D1%82%D0%BE%D1%81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ruvera.ru/news/aleksandr_tihomirov_okonopi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http://www.okonopis.ru/ru/articles/aleksandr-tihomirov-ya-lyubl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246C2-1640-475B-8D61-EA98866A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Инна</cp:lastModifiedBy>
  <cp:revision>93</cp:revision>
  <cp:lastPrinted>2020-02-04T06:39:00Z</cp:lastPrinted>
  <dcterms:created xsi:type="dcterms:W3CDTF">2020-01-14T03:33:00Z</dcterms:created>
  <dcterms:modified xsi:type="dcterms:W3CDTF">2020-04-04T03:36:00Z</dcterms:modified>
</cp:coreProperties>
</file>