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1" w:rsidRDefault="00597FB1" w:rsidP="001C4D2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02D6">
        <w:rPr>
          <w:rFonts w:ascii="Times New Roman" w:hAnsi="Times New Roman"/>
          <w:b/>
          <w:sz w:val="28"/>
          <w:szCs w:val="28"/>
        </w:rPr>
        <w:t xml:space="preserve">ИЗ ОПЫТА РАБОТЫ НАД ПУТЕВОДИТЕЛЯМИ </w:t>
      </w:r>
    </w:p>
    <w:p w:rsidR="00597FB1" w:rsidRPr="001502D6" w:rsidRDefault="00597FB1" w:rsidP="001C4D2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02D6">
        <w:rPr>
          <w:rFonts w:ascii="Times New Roman" w:hAnsi="Times New Roman"/>
          <w:b/>
          <w:sz w:val="28"/>
          <w:szCs w:val="28"/>
        </w:rPr>
        <w:t>МУЗЕЙНЫХ КОЛЛЕКЦИЙ</w:t>
      </w:r>
    </w:p>
    <w:p w:rsidR="00597FB1" w:rsidRPr="001502D6" w:rsidRDefault="00597FB1" w:rsidP="001C4D27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97FB1" w:rsidRDefault="00597FB1" w:rsidP="001C4D2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02D6">
        <w:rPr>
          <w:rFonts w:ascii="Times New Roman" w:hAnsi="Times New Roman"/>
          <w:b/>
          <w:sz w:val="28"/>
          <w:szCs w:val="28"/>
        </w:rPr>
        <w:t xml:space="preserve">Коваленко Елена Викторовна, </w:t>
      </w:r>
    </w:p>
    <w:p w:rsidR="00597FB1" w:rsidRPr="001C4D27" w:rsidRDefault="00597FB1" w:rsidP="001C4D27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4D27">
        <w:rPr>
          <w:rFonts w:ascii="Times New Roman" w:hAnsi="Times New Roman"/>
          <w:sz w:val="28"/>
          <w:szCs w:val="28"/>
        </w:rPr>
        <w:t>хранитель музейных предметов Амурского областного краеведческого музея им. Г.С. Новикова-Даурского</w:t>
      </w:r>
    </w:p>
    <w:p w:rsidR="00597FB1" w:rsidRPr="001C4D27" w:rsidRDefault="00597FB1" w:rsidP="001502D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97FB1" w:rsidRPr="001502D6" w:rsidRDefault="00597FB1" w:rsidP="001502D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502D6">
        <w:rPr>
          <w:rFonts w:ascii="Times New Roman" w:hAnsi="Times New Roman"/>
          <w:sz w:val="28"/>
          <w:szCs w:val="28"/>
          <w:lang w:eastAsia="ru-RU"/>
        </w:rPr>
        <w:t>В отличие от строго регламентированной и охраняемой учетной документации, музеи должны постоянно вести, пополнять и совершенствовать складывающуюся в процессе работы справочно-информационную и поисковую систему своих фондовых материалов. Для работы с фондовыми коллекциями работа по созданию музейных каталогов-путеводителей является исключительно важной.</w:t>
      </w:r>
    </w:p>
    <w:p w:rsidR="00597FB1" w:rsidRPr="001502D6" w:rsidRDefault="00597FB1" w:rsidP="001502D6">
      <w:pPr>
        <w:spacing w:line="360" w:lineRule="auto"/>
        <w:ind w:firstLine="567"/>
        <w:rPr>
          <w:rStyle w:val="w"/>
          <w:rFonts w:ascii="Times New Roman" w:hAnsi="Times New Roman"/>
          <w:sz w:val="28"/>
          <w:szCs w:val="28"/>
          <w:shd w:val="clear" w:color="auto" w:fill="FFFFFF"/>
        </w:rPr>
      </w:pPr>
      <w:hyperlink r:id="rId4" w:history="1">
        <w:r w:rsidRPr="001C4D27">
          <w:rPr>
            <w:rFonts w:ascii="Times New Roman" w:hAnsi="Times New Roman"/>
            <w:b/>
            <w:sz w:val="28"/>
            <w:szCs w:val="28"/>
          </w:rPr>
          <w:t>М</w:t>
        </w:r>
        <w:r w:rsidRPr="001C4D27">
          <w:rPr>
            <w:rStyle w:val="w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узейный каталог</w:t>
        </w:r>
      </w:hyperlink>
      <w:r w:rsidRPr="001C4D27">
        <w:rPr>
          <w:rStyle w:val="w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– путеводитель</w:t>
      </w:r>
      <w:r w:rsidRPr="001502D6">
        <w:rPr>
          <w:rStyle w:val="w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–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полный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или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частичный перечень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предметов</w:t>
      </w:r>
      <w:r w:rsidRPr="001502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находящихся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музейной коллекции</w:t>
      </w:r>
      <w:r w:rsidRPr="001502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их</w:t>
      </w:r>
      <w:r w:rsidRPr="001502D6">
        <w:rPr>
          <w:rFonts w:ascii="Times New Roman" w:hAnsi="Times New Roman"/>
          <w:sz w:val="28"/>
          <w:szCs w:val="28"/>
          <w:shd w:val="clear" w:color="auto" w:fill="FFFFFF"/>
        </w:rPr>
        <w:t xml:space="preserve"> изображение и </w:t>
      </w:r>
      <w:r w:rsidRPr="001502D6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описание.</w:t>
      </w:r>
    </w:p>
    <w:p w:rsidR="00597FB1" w:rsidRPr="001502D6" w:rsidRDefault="00597FB1" w:rsidP="001502D6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502D6">
        <w:rPr>
          <w:rFonts w:ascii="Times New Roman" w:hAnsi="Times New Roman"/>
          <w:sz w:val="28"/>
          <w:szCs w:val="28"/>
          <w:shd w:val="clear" w:color="auto" w:fill="FFFFFF"/>
        </w:rPr>
        <w:t>Для работников музеев электронный каталог-путеводитель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Fonts w:ascii="Times New Roman" w:hAnsi="Times New Roman"/>
          <w:sz w:val="28"/>
          <w:szCs w:val="28"/>
          <w:shd w:val="clear" w:color="auto" w:fill="FFFFFF"/>
        </w:rPr>
        <w:t>по коллекции предоставляет возможность отбора и просмотра избранных предметов,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2D6">
        <w:rPr>
          <w:rFonts w:ascii="Times New Roman" w:hAnsi="Times New Roman"/>
          <w:sz w:val="28"/>
          <w:szCs w:val="28"/>
          <w:lang w:eastAsia="ru-RU"/>
        </w:rPr>
        <w:t>активно вводя их тем самым в оборот</w:t>
      </w:r>
      <w:r w:rsidRPr="001502D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FB1" w:rsidRPr="001502D6" w:rsidRDefault="00597FB1" w:rsidP="001502D6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502D6">
        <w:rPr>
          <w:rFonts w:ascii="Times New Roman" w:hAnsi="Times New Roman"/>
          <w:sz w:val="28"/>
          <w:szCs w:val="28"/>
        </w:rPr>
        <w:t>Основное же назначение каталогов-путеводителей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D6">
        <w:rPr>
          <w:rFonts w:ascii="Times New Roman" w:hAnsi="Times New Roman"/>
          <w:sz w:val="28"/>
          <w:szCs w:val="28"/>
        </w:rPr>
        <w:t>- знакомить широкий круг людей, интересующихся историей и краеведением с предметами,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D6">
        <w:rPr>
          <w:rFonts w:ascii="Times New Roman" w:hAnsi="Times New Roman"/>
          <w:sz w:val="28"/>
          <w:szCs w:val="28"/>
        </w:rPr>
        <w:t>хранящимися в фондах музея.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D6">
        <w:rPr>
          <w:rFonts w:ascii="Times New Roman" w:hAnsi="Times New Roman"/>
          <w:sz w:val="28"/>
          <w:szCs w:val="28"/>
        </w:rPr>
        <w:t>К ним часто обращаются студенты, специалисты разных областей науки, любители старины, коллекционеры, сотрудники других музеев,</w:t>
      </w:r>
    </w:p>
    <w:p w:rsidR="00597FB1" w:rsidRPr="001C4D27" w:rsidRDefault="00597FB1" w:rsidP="001502D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502D6">
        <w:rPr>
          <w:rFonts w:ascii="Times New Roman" w:hAnsi="Times New Roman"/>
          <w:sz w:val="28"/>
          <w:szCs w:val="28"/>
        </w:rPr>
        <w:t xml:space="preserve">Каталог музейной коллекции содержит сведения о составе музейных коллекций, облегчает их изучение, способствует обмену научной информацией. Каталог строится на основе книг поступления </w:t>
      </w:r>
      <w:r w:rsidRPr="001C4D27">
        <w:rPr>
          <w:rFonts w:ascii="Times New Roman" w:hAnsi="Times New Roman"/>
          <w:sz w:val="28"/>
          <w:szCs w:val="28"/>
        </w:rPr>
        <w:t>предметов основного (шифр АОМ) и научно-вспомогательного фондов (НВ),</w:t>
      </w:r>
      <w:r w:rsidRPr="001502D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502D6">
        <w:rPr>
          <w:rFonts w:ascii="Times New Roman" w:hAnsi="Times New Roman"/>
          <w:sz w:val="28"/>
          <w:szCs w:val="28"/>
        </w:rPr>
        <w:t xml:space="preserve">по </w:t>
      </w:r>
      <w:r w:rsidRPr="001C4D27">
        <w:rPr>
          <w:rFonts w:ascii="Times New Roman" w:hAnsi="Times New Roman"/>
          <w:sz w:val="28"/>
          <w:szCs w:val="28"/>
        </w:rPr>
        <w:t>порядку номеров занесенных в книги.</w:t>
      </w:r>
    </w:p>
    <w:p w:rsidR="00597FB1" w:rsidRPr="001C4D27" w:rsidRDefault="00597FB1" w:rsidP="001C4D27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C4D27">
        <w:rPr>
          <w:rFonts w:ascii="Times New Roman" w:hAnsi="Times New Roman"/>
          <w:sz w:val="28"/>
          <w:szCs w:val="28"/>
        </w:rPr>
        <w:t>Целесообразно, чтобы внесение предметов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D27">
        <w:rPr>
          <w:rFonts w:ascii="Times New Roman" w:hAnsi="Times New Roman"/>
          <w:sz w:val="28"/>
          <w:szCs w:val="28"/>
        </w:rPr>
        <w:t>каталог-путеводитель было завершающим этапом комплектования и научного описания предметов.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Каталоги, как правило, имеют следующую структуру: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введение;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учетные и инвентарные номера предметов;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фотографии предметов;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последовательное описание предметов, входящих в коллекцию и их особенности;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место хранения предметов.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1502D6">
        <w:rPr>
          <w:b/>
          <w:sz w:val="28"/>
          <w:szCs w:val="28"/>
        </w:rPr>
        <w:t>Во введении необходимо осветить следующие вопросы: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1. Принадлежность коллекции данному музею.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2.Историю создания коллекции: в какие годы и кем создавалась, источники поступления.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3.Состав коллекции (подлинные предметы, новоделы, макеты), численность на определённую дату.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b/>
          <w:sz w:val="28"/>
          <w:szCs w:val="28"/>
        </w:rPr>
        <w:t>Учетные и инвентарные номера</w:t>
      </w:r>
      <w:r w:rsidRPr="001502D6">
        <w:rPr>
          <w:sz w:val="28"/>
          <w:szCs w:val="28"/>
        </w:rPr>
        <w:t xml:space="preserve"> проставляются на основании КП и инвентарных книг.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b/>
          <w:sz w:val="28"/>
          <w:szCs w:val="28"/>
        </w:rPr>
        <w:t>Фотография общего вида</w:t>
      </w:r>
      <w:r>
        <w:rPr>
          <w:b/>
          <w:sz w:val="28"/>
          <w:szCs w:val="28"/>
        </w:rPr>
        <w:t xml:space="preserve"> </w:t>
      </w:r>
      <w:r w:rsidRPr="001502D6">
        <w:rPr>
          <w:b/>
          <w:sz w:val="28"/>
          <w:szCs w:val="28"/>
        </w:rPr>
        <w:t>предмета</w:t>
      </w:r>
      <w:r w:rsidRPr="00150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2D6">
        <w:rPr>
          <w:sz w:val="28"/>
          <w:szCs w:val="28"/>
        </w:rPr>
        <w:t>Размер может быть произвольный, но не мелкий (3 предмета на страницу).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Полноценность каталога обеспечивается определенными элементами описания каждого предмета.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1502D6">
        <w:rPr>
          <w:b/>
          <w:sz w:val="28"/>
          <w:szCs w:val="28"/>
        </w:rPr>
        <w:t xml:space="preserve">Основные элементы описания предмета: 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1. Атрибутация музейного предмета (запись из КП).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2. Наиболее существенные индивидуальные признаки.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3.Наличие эмблем, клейм, надписей, заводского номера, марок.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4. Дополнительные сведения о предмете (постоянно пополняются).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5.Комментарий, представляющий научный интерес.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об изобретении предмета, истории создания, среде бытования, распро</w:t>
      </w:r>
      <w:r w:rsidRPr="001502D6">
        <w:rPr>
          <w:sz w:val="28"/>
          <w:szCs w:val="28"/>
        </w:rPr>
        <w:softHyphen/>
        <w:t>странении в данном регионе и т. п.,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указание на единичность, серийность, массовость производства,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- сведения мемориального характера.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1502D6">
        <w:rPr>
          <w:b/>
          <w:sz w:val="28"/>
          <w:szCs w:val="28"/>
        </w:rPr>
        <w:t>Место хранения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1. Хранилище, стеллаж, шкаф, полка.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02D6">
        <w:rPr>
          <w:sz w:val="28"/>
          <w:szCs w:val="28"/>
        </w:rPr>
        <w:t>2. Филиал, зал.</w:t>
      </w:r>
    </w:p>
    <w:p w:rsidR="00597FB1" w:rsidRPr="001C4D27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C4D27">
        <w:rPr>
          <w:sz w:val="28"/>
          <w:szCs w:val="28"/>
        </w:rPr>
        <w:t>3. Экспозиция, зал.</w:t>
      </w:r>
    </w:p>
    <w:p w:rsidR="00597FB1" w:rsidRPr="001C4D27" w:rsidRDefault="00597FB1" w:rsidP="001C4D2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C4D27">
        <w:rPr>
          <w:sz w:val="28"/>
          <w:szCs w:val="28"/>
        </w:rPr>
        <w:t>Таким образом, музейные каталоги-путеводители выполняют определённую функцию в системе учёта вещественных коллекций, техники, и незаменимы в работе с музейными предметами.</w:t>
      </w:r>
      <w:bookmarkStart w:id="0" w:name="_GoBack"/>
      <w:bookmarkEnd w:id="0"/>
    </w:p>
    <w:p w:rsidR="00597FB1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597FB1" w:rsidRPr="001C4D27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1C4D27">
        <w:rPr>
          <w:b/>
          <w:sz w:val="28"/>
          <w:szCs w:val="28"/>
        </w:rPr>
        <w:t>Литература:</w:t>
      </w:r>
    </w:p>
    <w:p w:rsidR="00597FB1" w:rsidRPr="001502D6" w:rsidRDefault="00597FB1" w:rsidP="001502D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snippetresultinfo-leftblock"/>
          <w:sz w:val="28"/>
          <w:szCs w:val="28"/>
        </w:rPr>
      </w:pPr>
      <w:r w:rsidRPr="001502D6">
        <w:rPr>
          <w:sz w:val="28"/>
          <w:szCs w:val="28"/>
        </w:rPr>
        <w:t xml:space="preserve">1. </w:t>
      </w:r>
      <w:hyperlink r:id="rId5" w:tgtFrame="_blank" w:history="1">
        <w:r w:rsidRPr="001502D6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pandia.ru/text/80/400/893.php</w:t>
        </w:r>
      </w:hyperlink>
      <w:r w:rsidRPr="001502D6">
        <w:rPr>
          <w:rStyle w:val="snippetresultinfo-leftblock"/>
          <w:sz w:val="28"/>
          <w:szCs w:val="28"/>
        </w:rPr>
        <w:t>.</w:t>
      </w:r>
    </w:p>
    <w:p w:rsidR="00597FB1" w:rsidRPr="001502D6" w:rsidRDefault="00597FB1" w:rsidP="001502D6">
      <w:pPr>
        <w:pStyle w:val="Heading1"/>
        <w:spacing w:before="0" w:beforeAutospacing="0" w:after="0" w:afterAutospacing="0" w:line="360" w:lineRule="auto"/>
        <w:ind w:firstLine="567"/>
        <w:rPr>
          <w:b w:val="0"/>
          <w:color w:val="373A3C"/>
          <w:sz w:val="28"/>
          <w:szCs w:val="28"/>
          <w:shd w:val="clear" w:color="auto" w:fill="FFFFFF"/>
        </w:rPr>
      </w:pPr>
      <w:r w:rsidRPr="001502D6">
        <w:rPr>
          <w:rStyle w:val="snippetresultinfo-leftblock"/>
          <w:b w:val="0"/>
          <w:sz w:val="28"/>
          <w:szCs w:val="28"/>
        </w:rPr>
        <w:t>2.</w:t>
      </w:r>
      <w:r w:rsidRPr="001502D6">
        <w:rPr>
          <w:b w:val="0"/>
          <w:bCs w:val="0"/>
          <w:color w:val="373A3C"/>
          <w:sz w:val="28"/>
          <w:szCs w:val="28"/>
        </w:rPr>
        <w:t xml:space="preserve">Юренева Т.Ю. Музееведение. </w:t>
      </w:r>
      <w:r w:rsidRPr="001502D6">
        <w:rPr>
          <w:b w:val="0"/>
          <w:color w:val="373A3C"/>
          <w:sz w:val="28"/>
          <w:szCs w:val="28"/>
          <w:shd w:val="clear" w:color="auto" w:fill="FFFFFF"/>
        </w:rPr>
        <w:t>Учебник для высшей школы. - М.: Академический проект, 2003. - 560 с.</w:t>
      </w:r>
    </w:p>
    <w:p w:rsidR="00597FB1" w:rsidRDefault="00597FB1" w:rsidP="00327BCA">
      <w:pPr>
        <w:pStyle w:val="Heading1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597FB1" w:rsidRDefault="00597FB1" w:rsidP="00327BCA">
      <w:pPr>
        <w:pStyle w:val="Heading1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597FB1" w:rsidRPr="00327BCA" w:rsidRDefault="00597FB1" w:rsidP="00327BCA">
      <w:pPr>
        <w:pStyle w:val="Heading1"/>
        <w:spacing w:before="0" w:beforeAutospacing="0" w:after="0" w:afterAutospacing="0"/>
        <w:ind w:left="284" w:hanging="284"/>
        <w:rPr>
          <w:b w:val="0"/>
          <w:bCs w:val="0"/>
          <w:color w:val="373A3C"/>
          <w:sz w:val="28"/>
          <w:szCs w:val="28"/>
        </w:rPr>
      </w:pPr>
      <w:r w:rsidRPr="00DF7E53">
        <w:rPr>
          <w:b w:val="0"/>
          <w:noProof/>
          <w:color w:val="373A3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in;height:270pt;visibility:visible">
            <v:imagedata r:id="rId6" o:title=""/>
          </v:shape>
        </w:pict>
      </w:r>
    </w:p>
    <w:sectPr w:rsidR="00597FB1" w:rsidRPr="00327BCA" w:rsidSect="0004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B01"/>
    <w:rsid w:val="0000320E"/>
    <w:rsid w:val="00045543"/>
    <w:rsid w:val="00121C19"/>
    <w:rsid w:val="001502D6"/>
    <w:rsid w:val="00150535"/>
    <w:rsid w:val="0015225D"/>
    <w:rsid w:val="00152BDD"/>
    <w:rsid w:val="00183695"/>
    <w:rsid w:val="001C4D27"/>
    <w:rsid w:val="00327BCA"/>
    <w:rsid w:val="00396207"/>
    <w:rsid w:val="00524E51"/>
    <w:rsid w:val="00526E4A"/>
    <w:rsid w:val="00597FB1"/>
    <w:rsid w:val="006741BE"/>
    <w:rsid w:val="006C6C04"/>
    <w:rsid w:val="00857F23"/>
    <w:rsid w:val="00891677"/>
    <w:rsid w:val="008D7255"/>
    <w:rsid w:val="008F08FB"/>
    <w:rsid w:val="009C415F"/>
    <w:rsid w:val="00AC5B7B"/>
    <w:rsid w:val="00AE7B01"/>
    <w:rsid w:val="00DF7E53"/>
    <w:rsid w:val="00F6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43"/>
    <w:pPr>
      <w:spacing w:line="276" w:lineRule="auto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27BC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B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032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0320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0320E"/>
    <w:rPr>
      <w:rFonts w:cs="Times New Roman"/>
      <w:color w:val="0000FF"/>
      <w:u w:val="single"/>
    </w:rPr>
  </w:style>
  <w:style w:type="character" w:customStyle="1" w:styleId="w">
    <w:name w:val="w"/>
    <w:basedOn w:val="DefaultParagraphFont"/>
    <w:uiPriority w:val="99"/>
    <w:rsid w:val="0000320E"/>
    <w:rPr>
      <w:rFonts w:cs="Times New Roman"/>
    </w:rPr>
  </w:style>
  <w:style w:type="character" w:customStyle="1" w:styleId="snippetresultinfo-leftblock">
    <w:name w:val="snippetresultinfo-leftblock"/>
    <w:basedOn w:val="DefaultParagraphFont"/>
    <w:uiPriority w:val="99"/>
    <w:rsid w:val="00327B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7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ndia.ru/text/80/400/893.php" TargetMode="External"/><Relationship Id="rId4" Type="http://schemas.openxmlformats.org/officeDocument/2006/relationships/hyperlink" Target="https://normative_reference_dictionary.academic.ru/37489/%D0%BC%D1%83%D0%B7%D0%B5%D0%B9%D0%BD%D1%8B%D0%B9_%D0%BA%D0%B0%D1%82%D0%B0%D0%BB%D0%BE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520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9</cp:revision>
  <dcterms:created xsi:type="dcterms:W3CDTF">2021-01-19T08:42:00Z</dcterms:created>
  <dcterms:modified xsi:type="dcterms:W3CDTF">2021-03-21T06:53:00Z</dcterms:modified>
</cp:coreProperties>
</file>