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68" w:rsidRDefault="00997400" w:rsidP="00997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РАЗВИТИЯ ГОСУДАРСТВЕННОГО БЮДЖЕТНОГО УЧРЕЖДЕНИЯ АМУРСКОЙ ОБЛАСТИ «АМУРСКИЙ ОБЛАСТНОЙ КРАЕВЕДЧЕСКИЙ МУЗЕЙ </w:t>
      </w:r>
    </w:p>
    <w:p w:rsidR="00997400" w:rsidRDefault="00997400" w:rsidP="009974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ИМ. Г.С. НОВИКОВА-ДАУРСКОГО» (ГБУ АО «АОКМ»</w:t>
      </w:r>
      <w:r w:rsidR="00A22E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574A2" w:rsidRDefault="00997400" w:rsidP="00997400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54D91" w:rsidRDefault="00254D91" w:rsidP="00254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400" w:rsidRDefault="00254D91" w:rsidP="00254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Елена Викторовна</w:t>
      </w:r>
    </w:p>
    <w:p w:rsidR="00254D91" w:rsidRDefault="00254D91" w:rsidP="00254D9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D91">
        <w:rPr>
          <w:rFonts w:ascii="Times New Roman" w:hAnsi="Times New Roman" w:cs="Times New Roman"/>
          <w:bCs/>
          <w:sz w:val="28"/>
          <w:szCs w:val="28"/>
        </w:rPr>
        <w:t>Амурский областной краеведческий музей им. Г.С. Новикова-Даурского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4D91" w:rsidRPr="00254D91" w:rsidRDefault="00254D91" w:rsidP="00254D9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Благовещенск</w:t>
      </w:r>
    </w:p>
    <w:p w:rsidR="00997400" w:rsidRDefault="00997400" w:rsidP="00254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91" w:rsidRDefault="00254D91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400">
        <w:rPr>
          <w:rFonts w:ascii="Times New Roman" w:hAnsi="Times New Roman" w:cs="Times New Roman"/>
          <w:b/>
          <w:bCs/>
          <w:sz w:val="28"/>
          <w:szCs w:val="28"/>
        </w:rPr>
        <w:t>Анализ ситуации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400"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 и городской контекст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Амурский областной краеведческий музей им. Г.С. Новикова-Даурского</w:t>
      </w:r>
      <w:r w:rsidRPr="00997400">
        <w:rPr>
          <w:rFonts w:ascii="Times New Roman" w:hAnsi="Times New Roman" w:cs="Times New Roman"/>
          <w:sz w:val="28"/>
          <w:szCs w:val="28"/>
        </w:rPr>
        <w:t xml:space="preserve"> - один из </w:t>
      </w:r>
      <w:r w:rsidR="00A22E68">
        <w:rPr>
          <w:rFonts w:ascii="Times New Roman" w:hAnsi="Times New Roman" w:cs="Times New Roman"/>
          <w:sz w:val="28"/>
          <w:szCs w:val="28"/>
        </w:rPr>
        <w:t>старейших на Дальнем Востоке -</w:t>
      </w:r>
      <w:r w:rsidR="00254D91">
        <w:rPr>
          <w:rFonts w:ascii="Times New Roman" w:hAnsi="Times New Roman" w:cs="Times New Roman"/>
          <w:sz w:val="28"/>
          <w:szCs w:val="28"/>
        </w:rPr>
        <w:t xml:space="preserve"> о</w:t>
      </w:r>
      <w:r w:rsidRPr="00997400">
        <w:rPr>
          <w:rFonts w:ascii="Times New Roman" w:hAnsi="Times New Roman" w:cs="Times New Roman"/>
          <w:sz w:val="28"/>
          <w:szCs w:val="28"/>
        </w:rPr>
        <w:t xml:space="preserve">снован 16 (28) августа 1891 г. по инициативе Благовещенской городской думы. Его открытию предшествовала выставка, устроенная золотопромышленниками в честь приезда в г. Благовещенск цесаревича Николая, будущего императора Николая II.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Становление и развитие музея связано с именами известных в области людей</w:t>
      </w:r>
      <w:r w:rsidR="00254D91">
        <w:rPr>
          <w:rFonts w:ascii="Times New Roman" w:hAnsi="Times New Roman" w:cs="Times New Roman"/>
          <w:sz w:val="28"/>
          <w:szCs w:val="28"/>
        </w:rPr>
        <w:t>,</w:t>
      </w:r>
      <w:r w:rsidR="00997400">
        <w:rPr>
          <w:rFonts w:ascii="Times New Roman" w:hAnsi="Times New Roman" w:cs="Times New Roman"/>
          <w:sz w:val="28"/>
          <w:szCs w:val="28"/>
        </w:rPr>
        <w:t xml:space="preserve"> таких как: А.В. Кириллов</w:t>
      </w:r>
      <w:r w:rsidRPr="00997400">
        <w:rPr>
          <w:rFonts w:ascii="Times New Roman" w:hAnsi="Times New Roman" w:cs="Times New Roman"/>
          <w:sz w:val="28"/>
          <w:szCs w:val="28"/>
        </w:rPr>
        <w:t xml:space="preserve"> – преподаватель Благовещенской мужской гимназии, автор первого географического словаря области,      А.Я. Гуров – учитель, первый амурский археолог, В.М. Попов – учёный-естественник, составитель первых музейных маршрутов</w:t>
      </w:r>
      <w:r w:rsidR="002750FC">
        <w:rPr>
          <w:rFonts w:ascii="Times New Roman" w:hAnsi="Times New Roman" w:cs="Times New Roman"/>
          <w:sz w:val="28"/>
          <w:szCs w:val="28"/>
        </w:rPr>
        <w:t xml:space="preserve"> по                          г. </w:t>
      </w:r>
      <w:r w:rsidRPr="00997400">
        <w:rPr>
          <w:rFonts w:ascii="Times New Roman" w:hAnsi="Times New Roman" w:cs="Times New Roman"/>
          <w:sz w:val="28"/>
          <w:szCs w:val="28"/>
        </w:rPr>
        <w:t>Благовещенску, Г.С. Новиков-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Даурский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– учёный-краевед, имя которого присвоено музею в 1993 г.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С 1984 г. музей находится в одном из красивейших старинных зданий Благовещенска (объект культурного наследия федерального значения), где в конце XIX – начале XX вв. размещался магазин торговой немецкой фирмы «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Кунст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Альберс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>». Здание музея (ул. Ленина, 165) занимает выгодное местоположени</w:t>
      </w:r>
      <w:r w:rsidR="00997400">
        <w:rPr>
          <w:rFonts w:ascii="Times New Roman" w:hAnsi="Times New Roman" w:cs="Times New Roman"/>
          <w:sz w:val="28"/>
          <w:szCs w:val="28"/>
        </w:rPr>
        <w:t>е - в центральной, исторической</w:t>
      </w:r>
      <w:r w:rsidRPr="00997400">
        <w:rPr>
          <w:rFonts w:ascii="Times New Roman" w:hAnsi="Times New Roman" w:cs="Times New Roman"/>
          <w:sz w:val="28"/>
          <w:szCs w:val="28"/>
        </w:rPr>
        <w:t xml:space="preserve"> части города, недалеко от благоустроенной набережной р. Амур, в окружении других привлекательных для туристов объектов - памятников истории и архитектуры («Мавритания», Триумфальная арка, бывший магазин Чурина, бывшее здание городской </w:t>
      </w:r>
      <w:r w:rsidRPr="00997400">
        <w:rPr>
          <w:rFonts w:ascii="Times New Roman" w:hAnsi="Times New Roman" w:cs="Times New Roman"/>
          <w:sz w:val="28"/>
          <w:szCs w:val="28"/>
        </w:rPr>
        <w:lastRenderedPageBreak/>
        <w:t>Думы, мемориальный ансамбль на площади Победы и др</w:t>
      </w:r>
      <w:r w:rsidR="00997400">
        <w:rPr>
          <w:rFonts w:ascii="Times New Roman" w:hAnsi="Times New Roman" w:cs="Times New Roman"/>
          <w:sz w:val="28"/>
          <w:szCs w:val="28"/>
        </w:rPr>
        <w:t>.</w:t>
      </w:r>
      <w:r w:rsidRPr="00997400">
        <w:rPr>
          <w:rFonts w:ascii="Times New Roman" w:hAnsi="Times New Roman" w:cs="Times New Roman"/>
          <w:sz w:val="28"/>
          <w:szCs w:val="28"/>
        </w:rPr>
        <w:t xml:space="preserve">). Фасад музея выходит на главную, самую оживлённую улицу города и подсвечивается в ночное время. Здание музея является одним из брендов г. Благовещенска, его изображение часто используется на сувенирной продукции.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Активная работа музея по развитию социального партнёрства и вовлечению в текущую деятельность местного сообщества в последние годы способствовала успешной реализации партнёрских проектов.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Богатая история, выгодное местоположение, узнаваемость бренда, сложившая</w:t>
      </w:r>
      <w:r w:rsidR="00F70F2E">
        <w:rPr>
          <w:rFonts w:ascii="Times New Roman" w:hAnsi="Times New Roman" w:cs="Times New Roman"/>
          <w:sz w:val="28"/>
          <w:szCs w:val="28"/>
        </w:rPr>
        <w:t>ся</w:t>
      </w:r>
      <w:r w:rsidRPr="00997400">
        <w:rPr>
          <w:rFonts w:ascii="Times New Roman" w:hAnsi="Times New Roman" w:cs="Times New Roman"/>
          <w:sz w:val="28"/>
          <w:szCs w:val="28"/>
        </w:rPr>
        <w:t xml:space="preserve"> репутация </w:t>
      </w:r>
      <w:r w:rsidR="00F70F2E">
        <w:rPr>
          <w:rFonts w:ascii="Times New Roman" w:hAnsi="Times New Roman" w:cs="Times New Roman"/>
          <w:sz w:val="28"/>
          <w:szCs w:val="28"/>
        </w:rPr>
        <w:t xml:space="preserve">- </w:t>
      </w:r>
      <w:r w:rsidRPr="00997400">
        <w:rPr>
          <w:rFonts w:ascii="Times New Roman" w:hAnsi="Times New Roman" w:cs="Times New Roman"/>
          <w:sz w:val="28"/>
          <w:szCs w:val="28"/>
        </w:rPr>
        <w:t xml:space="preserve">обеспечивают привлекательность объекта для туристов.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Вместе с тем исторический аспект недостаточно используется в </w:t>
      </w:r>
      <w:proofErr w:type="gramStart"/>
      <w:r w:rsidRPr="00997400">
        <w:rPr>
          <w:rFonts w:ascii="Times New Roman" w:hAnsi="Times New Roman" w:cs="Times New Roman"/>
          <w:sz w:val="28"/>
          <w:szCs w:val="28"/>
        </w:rPr>
        <w:t>музейном</w:t>
      </w:r>
      <w:proofErr w:type="gramEnd"/>
      <w:r w:rsidRPr="00997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, фасад здания требует ремонта, недостаточно развита музейная инфраструктура (слабо выражены зоны комфорта для посетителей, отсутствуют буфет, точка доступа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, недостаточно развит ассортимент оригинальной сувенирной продукции), музей слабо представлен в городской навигации и использует не все ресурсы для развития социального партнёрства.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00">
        <w:rPr>
          <w:rFonts w:ascii="Times New Roman" w:hAnsi="Times New Roman" w:cs="Times New Roman"/>
          <w:b/>
          <w:sz w:val="28"/>
          <w:szCs w:val="28"/>
        </w:rPr>
        <w:t>Филиал, отделы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В состав ГБУ АО «АОКМ» входят: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1 филиал:</w:t>
      </w:r>
      <w:r w:rsidRPr="00997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Албазинский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краеведческий музей (село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Албазино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района, ул. </w:t>
      </w:r>
      <w:proofErr w:type="gramStart"/>
      <w:r w:rsidRPr="00997400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997400">
        <w:rPr>
          <w:rFonts w:ascii="Times New Roman" w:hAnsi="Times New Roman" w:cs="Times New Roman"/>
          <w:sz w:val="28"/>
          <w:szCs w:val="28"/>
        </w:rPr>
        <w:t>, 47)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2 отдела: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Музейно-выставочный комплекс «Дом И.Я.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(г. Благовещенск, ул. Амурская, 216)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Музей-мастерская народного художника России А. Тихомирова (ул. Пионерская, 14).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В 2019 году музею под новые структурные подразделения переданы 2 здания с прилегающими территориями: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Выставочный зал (ул. 50 лет Октября, 2/2)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Музей-усадьба И.А. Котельникова (ул. Краснофлот</w:t>
      </w:r>
      <w:r w:rsidR="002750FC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997400">
        <w:rPr>
          <w:rFonts w:ascii="Times New Roman" w:hAnsi="Times New Roman" w:cs="Times New Roman"/>
          <w:sz w:val="28"/>
          <w:szCs w:val="28"/>
        </w:rPr>
        <w:t>кая, 131).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997400">
        <w:rPr>
          <w:rFonts w:ascii="Times New Roman" w:hAnsi="Times New Roman" w:cs="Times New Roman"/>
          <w:sz w:val="28"/>
          <w:szCs w:val="28"/>
        </w:rPr>
        <w:t xml:space="preserve"> оперативном управлении</w:t>
      </w:r>
      <w:r w:rsidRPr="00997400">
        <w:rPr>
          <w:rFonts w:ascii="Times New Roman" w:hAnsi="Times New Roman" w:cs="Times New Roman"/>
          <w:bCs/>
          <w:sz w:val="28"/>
          <w:szCs w:val="28"/>
        </w:rPr>
        <w:t xml:space="preserve"> ГБУ АО «АОКМ» находится 6 объектов недвижимости</w:t>
      </w:r>
      <w:r w:rsidRPr="0099740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97400">
        <w:rPr>
          <w:rFonts w:ascii="Times New Roman" w:hAnsi="Times New Roman" w:cs="Times New Roman"/>
          <w:bCs/>
          <w:sz w:val="28"/>
          <w:szCs w:val="28"/>
        </w:rPr>
        <w:t>3 объекта культурного наследия</w:t>
      </w:r>
      <w:r w:rsidRPr="00997400">
        <w:rPr>
          <w:rFonts w:ascii="Times New Roman" w:hAnsi="Times New Roman" w:cs="Times New Roman"/>
          <w:sz w:val="28"/>
          <w:szCs w:val="28"/>
        </w:rPr>
        <w:t xml:space="preserve"> федерального (основное здание) и регионального (МВК «Дом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>», «Усад</w:t>
      </w:r>
      <w:r w:rsidR="00F70F2E">
        <w:rPr>
          <w:rFonts w:ascii="Times New Roman" w:hAnsi="Times New Roman" w:cs="Times New Roman"/>
          <w:sz w:val="28"/>
          <w:szCs w:val="28"/>
        </w:rPr>
        <w:t>ьба И.А. Котельникова») значения</w:t>
      </w:r>
      <w:r w:rsidRPr="00997400">
        <w:rPr>
          <w:rFonts w:ascii="Times New Roman" w:hAnsi="Times New Roman" w:cs="Times New Roman"/>
          <w:sz w:val="28"/>
          <w:szCs w:val="28"/>
        </w:rPr>
        <w:t xml:space="preserve">, которые требуют специального режима содержания и эксплуатации.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Основное здание музея, здания выставочного зала и МВК «Дом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» требуют капитального ремонта.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400">
        <w:rPr>
          <w:rFonts w:ascii="Times New Roman" w:hAnsi="Times New Roman" w:cs="Times New Roman"/>
          <w:sz w:val="28"/>
          <w:szCs w:val="28"/>
        </w:rPr>
        <w:t>Одной из проблем, связанных с организацией деятельности структурных подразделений, является отсутствие чёткой концепции деятельности каждого из них, недостаток оригинальных предложений для посетителей (экспозиции и программы в ряде случаев дублируют друг друга: ощущается недостаток проектов, направленных на гражданско-патриотическое воспитание подрастающего поколения, укрепление российской гражданской идентичности на основе духовно-нравственных и культурных ценностей народов Российской Федерации).</w:t>
      </w:r>
      <w:proofErr w:type="gramEnd"/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00">
        <w:rPr>
          <w:rFonts w:ascii="Times New Roman" w:hAnsi="Times New Roman" w:cs="Times New Roman"/>
          <w:b/>
          <w:sz w:val="28"/>
          <w:szCs w:val="28"/>
        </w:rPr>
        <w:t>Целями деятельности музея (согласно Уставу) являются: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1) хранение музейных предметов и музейных коллекций,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2) выявление и собирание музейных предметов и музейных коллекций,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3) изучение музейных предметов и музейных коллекций,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4) публикация музейных предметов и музейных коллекций и всех видов научно-исследовательских работ в сфере музейного дела,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5) осуществление просветительской и образовательной деятельности.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00">
        <w:rPr>
          <w:rFonts w:ascii="Times New Roman" w:hAnsi="Times New Roman" w:cs="Times New Roman"/>
          <w:b/>
          <w:sz w:val="28"/>
          <w:szCs w:val="28"/>
        </w:rPr>
        <w:t>Фонды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Основой деятельности музея являются музейные коллекции.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В Концепции развития музейного дела в Российской Федерации на период до 2030 г. сохранение музейных предметов и коллекций, объектов культурного наследия определено как «важнейшая государственная задача и неотъемлемая часть государственной политики Российской Федерации в области культуры».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на 1 декабря 2019 г. в фондах музея хранится около 16</w:t>
      </w:r>
      <w:r w:rsidR="00131703">
        <w:rPr>
          <w:rFonts w:ascii="Times New Roman" w:hAnsi="Times New Roman" w:cs="Times New Roman"/>
          <w:bCs/>
          <w:sz w:val="28"/>
          <w:szCs w:val="28"/>
        </w:rPr>
        <w:t>4 тысяч</w:t>
      </w:r>
      <w:r w:rsidRPr="00997400">
        <w:rPr>
          <w:rFonts w:ascii="Times New Roman" w:hAnsi="Times New Roman" w:cs="Times New Roman"/>
          <w:bCs/>
          <w:sz w:val="28"/>
          <w:szCs w:val="28"/>
        </w:rPr>
        <w:t xml:space="preserve"> предметов по природе, истории и культуре Приамурья</w:t>
      </w:r>
      <w:r w:rsidRPr="009974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7400">
        <w:rPr>
          <w:rFonts w:ascii="Times New Roman" w:hAnsi="Times New Roman" w:cs="Times New Roman"/>
          <w:sz w:val="28"/>
          <w:szCs w:val="28"/>
        </w:rPr>
        <w:t>В основной фон</w:t>
      </w:r>
      <w:r w:rsidR="00131703">
        <w:rPr>
          <w:rFonts w:ascii="Times New Roman" w:hAnsi="Times New Roman" w:cs="Times New Roman"/>
          <w:sz w:val="28"/>
          <w:szCs w:val="28"/>
        </w:rPr>
        <w:t>д музея включены более 125 тысяч</w:t>
      </w:r>
      <w:r w:rsidRPr="00997400">
        <w:rPr>
          <w:rFonts w:ascii="Times New Roman" w:hAnsi="Times New Roman" w:cs="Times New Roman"/>
          <w:sz w:val="28"/>
          <w:szCs w:val="28"/>
        </w:rPr>
        <w:t xml:space="preserve"> единиц хранения, в научно-</w:t>
      </w:r>
      <w:r w:rsidR="00131703">
        <w:rPr>
          <w:rFonts w:ascii="Times New Roman" w:hAnsi="Times New Roman" w:cs="Times New Roman"/>
          <w:sz w:val="28"/>
          <w:szCs w:val="28"/>
        </w:rPr>
        <w:t>вспомогательный - около 39 тысяч.</w:t>
      </w:r>
      <w:proofErr w:type="gramEnd"/>
      <w:r w:rsidRPr="00997400">
        <w:rPr>
          <w:rFonts w:ascii="Times New Roman" w:hAnsi="Times New Roman" w:cs="Times New Roman"/>
          <w:sz w:val="28"/>
          <w:szCs w:val="28"/>
        </w:rPr>
        <w:t xml:space="preserve"> Ежегодно в фонды музея поступают более 1000 предметов. </w:t>
      </w:r>
      <w:r w:rsidRPr="00997400">
        <w:rPr>
          <w:rFonts w:ascii="Times New Roman" w:hAnsi="Times New Roman" w:cs="Times New Roman"/>
          <w:bCs/>
          <w:sz w:val="28"/>
          <w:szCs w:val="28"/>
        </w:rPr>
        <w:t>Наиболее крупные музейные коллекци</w:t>
      </w:r>
      <w:r w:rsidR="00F70F2E">
        <w:rPr>
          <w:rFonts w:ascii="Times New Roman" w:hAnsi="Times New Roman" w:cs="Times New Roman"/>
          <w:bCs/>
          <w:sz w:val="28"/>
          <w:szCs w:val="28"/>
        </w:rPr>
        <w:t xml:space="preserve">и: </w:t>
      </w:r>
      <w:proofErr w:type="spellStart"/>
      <w:r w:rsidR="00F70F2E">
        <w:rPr>
          <w:rFonts w:ascii="Times New Roman" w:hAnsi="Times New Roman" w:cs="Times New Roman"/>
          <w:bCs/>
          <w:sz w:val="28"/>
          <w:szCs w:val="28"/>
        </w:rPr>
        <w:t>фотофонд</w:t>
      </w:r>
      <w:proofErr w:type="spellEnd"/>
      <w:r w:rsidR="00F70F2E">
        <w:rPr>
          <w:rFonts w:ascii="Times New Roman" w:hAnsi="Times New Roman" w:cs="Times New Roman"/>
          <w:bCs/>
          <w:sz w:val="28"/>
          <w:szCs w:val="28"/>
        </w:rPr>
        <w:t xml:space="preserve"> - свыше 15000 единиц</w:t>
      </w:r>
      <w:r w:rsidRPr="00997400">
        <w:rPr>
          <w:rFonts w:ascii="Times New Roman" w:hAnsi="Times New Roman" w:cs="Times New Roman"/>
          <w:bCs/>
          <w:sz w:val="28"/>
          <w:szCs w:val="28"/>
        </w:rPr>
        <w:t xml:space="preserve"> хранения, документальный фонд – более 30000, книжный фонд – более 20000, нумизматика (монеты) – более 8000, археология около 9000, естественнонаучный фонд – более 8000, коллекция этнографическая – около 4000.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современного законодательства в сфере музейного дела, в музее налажена качественная система учёта хранения музейных предметов с переводом предметов в электронный вид и внесением сведений в </w:t>
      </w:r>
      <w:proofErr w:type="spellStart"/>
      <w:r w:rsidRPr="00997400">
        <w:rPr>
          <w:rFonts w:ascii="Times New Roman" w:hAnsi="Times New Roman" w:cs="Times New Roman"/>
          <w:bCs/>
          <w:sz w:val="28"/>
          <w:szCs w:val="28"/>
        </w:rPr>
        <w:t>Госкаталог</w:t>
      </w:r>
      <w:proofErr w:type="spellEnd"/>
      <w:r w:rsidRPr="00997400">
        <w:rPr>
          <w:rFonts w:ascii="Times New Roman" w:hAnsi="Times New Roman" w:cs="Times New Roman"/>
          <w:bCs/>
          <w:sz w:val="28"/>
          <w:szCs w:val="28"/>
        </w:rPr>
        <w:t xml:space="preserve"> Музейного фонда Российской Федерации. По состоянию на 1 декабря 2019 г. 26563 музейных предмета (16,2% от общего числа) зарегистрированы в </w:t>
      </w:r>
      <w:proofErr w:type="spellStart"/>
      <w:r w:rsidRPr="00997400">
        <w:rPr>
          <w:rFonts w:ascii="Times New Roman" w:hAnsi="Times New Roman" w:cs="Times New Roman"/>
          <w:bCs/>
          <w:sz w:val="28"/>
          <w:szCs w:val="28"/>
        </w:rPr>
        <w:t>Госкаталоге</w:t>
      </w:r>
      <w:proofErr w:type="spellEnd"/>
      <w:r w:rsidRPr="00997400">
        <w:rPr>
          <w:rFonts w:ascii="Times New Roman" w:hAnsi="Times New Roman" w:cs="Times New Roman"/>
          <w:bCs/>
          <w:sz w:val="28"/>
          <w:szCs w:val="28"/>
        </w:rPr>
        <w:t xml:space="preserve"> Музейного фонда Российской Федерации, 33141 (20%)  – переведены в электронный вид</w:t>
      </w:r>
      <w:r w:rsidR="00131703">
        <w:rPr>
          <w:rFonts w:ascii="Times New Roman" w:hAnsi="Times New Roman" w:cs="Times New Roman"/>
          <w:bCs/>
          <w:sz w:val="28"/>
          <w:szCs w:val="28"/>
        </w:rPr>
        <w:t xml:space="preserve"> (АС  «Музей – 3»). До 2025 г.</w:t>
      </w:r>
      <w:r w:rsidRPr="00997400">
        <w:rPr>
          <w:rFonts w:ascii="Times New Roman" w:hAnsi="Times New Roman" w:cs="Times New Roman"/>
          <w:bCs/>
          <w:sz w:val="28"/>
          <w:szCs w:val="28"/>
        </w:rPr>
        <w:t xml:space="preserve"> 100% предметов музейного собрания должны быть оцифрованы и зарегистрированы в </w:t>
      </w:r>
      <w:proofErr w:type="spellStart"/>
      <w:r w:rsidRPr="00997400">
        <w:rPr>
          <w:rFonts w:ascii="Times New Roman" w:hAnsi="Times New Roman" w:cs="Times New Roman"/>
          <w:bCs/>
          <w:sz w:val="28"/>
          <w:szCs w:val="28"/>
        </w:rPr>
        <w:t>Госкаталоге</w:t>
      </w:r>
      <w:proofErr w:type="spellEnd"/>
      <w:r w:rsidRPr="00997400">
        <w:rPr>
          <w:rFonts w:ascii="Times New Roman" w:hAnsi="Times New Roman" w:cs="Times New Roman"/>
          <w:bCs/>
          <w:sz w:val="28"/>
          <w:szCs w:val="28"/>
        </w:rPr>
        <w:t xml:space="preserve"> Музейного фонда РФ.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Основными проблемами в сфере учётно-</w:t>
      </w:r>
      <w:proofErr w:type="spellStart"/>
      <w:r w:rsidRPr="00997400">
        <w:rPr>
          <w:rFonts w:ascii="Times New Roman" w:hAnsi="Times New Roman" w:cs="Times New Roman"/>
          <w:bCs/>
          <w:sz w:val="28"/>
          <w:szCs w:val="28"/>
        </w:rPr>
        <w:t>хранительской</w:t>
      </w:r>
      <w:proofErr w:type="spellEnd"/>
      <w:r w:rsidRPr="00997400">
        <w:rPr>
          <w:rFonts w:ascii="Times New Roman" w:hAnsi="Times New Roman" w:cs="Times New Roman"/>
          <w:bCs/>
          <w:sz w:val="28"/>
          <w:szCs w:val="28"/>
        </w:rPr>
        <w:t xml:space="preserve"> деятельности музея можно назвать следующие: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 xml:space="preserve">1. Отсутствие стратегии и системы приоритетов при формировании музейных коллекций в соответствии с концепцией музея.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2. Недостаток и слабая оснащённость площадей для хранения музейных предметов в областном музее и филиале.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3. Слабая эффективность и техническое несовершенство программы по переводу музейных предметов в электронный вид АС «Музей-3» (с 2021 г. программа не будет обслуживаться и технически поддерживаться в ГИВЦ).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4. Отсутствие средств на реставрацию музейных предметов (в рес</w:t>
      </w:r>
      <w:r w:rsidR="00131703">
        <w:rPr>
          <w:rFonts w:ascii="Times New Roman" w:hAnsi="Times New Roman" w:cs="Times New Roman"/>
          <w:bCs/>
          <w:sz w:val="28"/>
          <w:szCs w:val="28"/>
        </w:rPr>
        <w:t>таврации нуждаются более 5 тысяч</w:t>
      </w:r>
      <w:r w:rsidRPr="00997400">
        <w:rPr>
          <w:rFonts w:ascii="Times New Roman" w:hAnsi="Times New Roman" w:cs="Times New Roman"/>
          <w:bCs/>
          <w:sz w:val="28"/>
          <w:szCs w:val="28"/>
        </w:rPr>
        <w:t xml:space="preserve"> музейных предметов).</w:t>
      </w:r>
    </w:p>
    <w:p w:rsidR="00F70F2E" w:rsidRPr="00131703" w:rsidRDefault="00C574A2" w:rsidP="0013170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lastRenderedPageBreak/>
        <w:t>5. Недостаточная работа по изучению и каталогизации музейных коллекций.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400">
        <w:rPr>
          <w:rFonts w:ascii="Times New Roman" w:hAnsi="Times New Roman" w:cs="Times New Roman"/>
          <w:b/>
          <w:bCs/>
          <w:sz w:val="28"/>
          <w:szCs w:val="28"/>
        </w:rPr>
        <w:t>Экспозиции и выставки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Наиболее ценная часть музейного собрания представлена в постоянной экспозиции, которая является основой публичной деятельности музея, важнейшим средством коммуникации с посетителями.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Существующая экспозиция музея требует содержательного переосмысления в соответствии с государственными приоритетами, закреплёнными в Основах государственной культурной политики, и модернизации на основе современных тенденций в развитии музейного дела.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За последние годы благодаря участию в ФЦП «Культура России»,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программах и поддержке значимых проектов со стороны федерального и областного бюджетов, в музее созданы шесть современных экспозиций: «Искусство стран Востока», «Война без победителей», «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Албазин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– древняя столица Приамурья», «Религиозная жизнь на Амуре», «Чердак. Истории», «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Айгуньский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договор. 1858 г.».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Развитие музея предполагает дальнейшую модернизацию разделов экспозиции и поддержание её в актуальном состоянии.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Постоянная экспозиция оборудована аудиогидами на русском языке, частично в ней используются технологии дополненной реальности. Отсутствующие в экспозиции разделы частично компенсируются тематическими выставками.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Плановые показатели музея на 2019 год включают оформление 117 выставок, в том числе 71 выставка должна быть организована в стационарных условиях в соответствии с государственным заданием.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В силу предельно высоких плановых показателей выставочная политика музея не всегда соответствует профилю и концепции учреждения. Недостаточно времени и кадровых ресурсов для научного и художественного проектирования тематических выставок. Нет системы организации обмена выставочными проектами для повышения доступности для населения </w:t>
      </w:r>
      <w:r w:rsidRPr="00997400">
        <w:rPr>
          <w:rFonts w:ascii="Times New Roman" w:hAnsi="Times New Roman" w:cs="Times New Roman"/>
          <w:sz w:val="28"/>
          <w:szCs w:val="28"/>
        </w:rPr>
        <w:lastRenderedPageBreak/>
        <w:t>культурных ценностей, хранящихся в ведущих федеральных и региональных музеях (обмен выставками производится от случая к случаю).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00">
        <w:rPr>
          <w:rFonts w:ascii="Times New Roman" w:hAnsi="Times New Roman" w:cs="Times New Roman"/>
          <w:b/>
          <w:sz w:val="28"/>
          <w:szCs w:val="28"/>
        </w:rPr>
        <w:t>Работа с посетителями и местным сообществом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Один из важных целевых показателей эффективности и качества работы музея – динамика посещений.</w:t>
      </w:r>
      <w:r w:rsidRPr="00997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9F">
        <w:rPr>
          <w:rFonts w:ascii="Times New Roman" w:hAnsi="Times New Roman" w:cs="Times New Roman"/>
          <w:sz w:val="28"/>
          <w:szCs w:val="28"/>
        </w:rPr>
        <w:t>За период с 2016 по 2019 гг.</w:t>
      </w:r>
      <w:r w:rsidRPr="00997400">
        <w:rPr>
          <w:rFonts w:ascii="Times New Roman" w:hAnsi="Times New Roman" w:cs="Times New Roman"/>
          <w:sz w:val="28"/>
          <w:szCs w:val="28"/>
        </w:rPr>
        <w:t xml:space="preserve"> количество стационарных посещений музея увеличилось со 100 до 135 тысяч человек. </w:t>
      </w:r>
      <w:proofErr w:type="gramStart"/>
      <w:r w:rsidRPr="00997400">
        <w:rPr>
          <w:rFonts w:ascii="Times New Roman" w:hAnsi="Times New Roman" w:cs="Times New Roman"/>
          <w:sz w:val="28"/>
          <w:szCs w:val="28"/>
        </w:rPr>
        <w:t>Этому способствовали изменение графика работы музея (расширение доступа в вечернее время) и внедрение в практику современных форм работы с посетителями (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>, интерактивные экскурсии, экскурсии по фондохранилищам, музейные уроки, интерактивные программы в рамках акций «Ночь музеев», «Ночь искусств», «День в музее для российских кадет» и др., проекты «Чердак.</w:t>
      </w:r>
      <w:proofErr w:type="gramEnd"/>
      <w:r w:rsidRPr="00997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400">
        <w:rPr>
          <w:rFonts w:ascii="Times New Roman" w:hAnsi="Times New Roman" w:cs="Times New Roman"/>
          <w:sz w:val="28"/>
          <w:szCs w:val="28"/>
        </w:rPr>
        <w:t>Истории», «Дни национальной культуры в музее» и др.).</w:t>
      </w:r>
      <w:proofErr w:type="gramEnd"/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В соответствии с целевыми показателями нацпроекта «Культу</w:t>
      </w:r>
      <w:r w:rsidR="00C27A9F">
        <w:rPr>
          <w:rFonts w:ascii="Times New Roman" w:hAnsi="Times New Roman" w:cs="Times New Roman"/>
          <w:sz w:val="28"/>
          <w:szCs w:val="28"/>
        </w:rPr>
        <w:t>ра», предполагается до 2024 г.</w:t>
      </w:r>
      <w:r w:rsidRPr="00997400">
        <w:rPr>
          <w:rFonts w:ascii="Times New Roman" w:hAnsi="Times New Roman" w:cs="Times New Roman"/>
          <w:sz w:val="28"/>
          <w:szCs w:val="28"/>
        </w:rPr>
        <w:t xml:space="preserve"> увеличить посещаемость м</w:t>
      </w:r>
      <w:r w:rsidR="00C27A9F">
        <w:rPr>
          <w:rFonts w:ascii="Times New Roman" w:hAnsi="Times New Roman" w:cs="Times New Roman"/>
          <w:sz w:val="28"/>
          <w:szCs w:val="28"/>
        </w:rPr>
        <w:t>узеев на 12 % к уровню 2017 г.</w:t>
      </w:r>
      <w:r w:rsidRPr="00997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Анализ посещаемости показывает, что музей больше ориентирован на организованные группы посетителей. Почти 32% от стационарных посетителей составляют иностранные туристы, дети, студенты и молодёжь – до 30%, 38% составляют служащие и пенсионеры.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Необходима разработка адресных проектов и программ, направленных на привлечение в музей подростков и молодёжи (уроки в музее, культурно-просветительские акции, выставки молодёжного искусства, волонтёрские проекты, вечерние интерактивные экскурсии,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, музейные конкурсы и др.), развитие форм работы с семейной аудиторией и индивидуальными посетителями, анализ потребностей аудитории, не посещающей музеи.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00">
        <w:rPr>
          <w:rFonts w:ascii="Times New Roman" w:hAnsi="Times New Roman" w:cs="Times New Roman"/>
          <w:b/>
          <w:sz w:val="28"/>
          <w:szCs w:val="28"/>
        </w:rPr>
        <w:t>Кадры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Одним из условий успешного развития музея является наличие высококвалифицированных кадров.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lastRenderedPageBreak/>
        <w:t xml:space="preserve">Штатная структура музея по состоянию на 1 декабря 2019 г. включает 61 единицу. 44 сотрудника непосредственно обеспечивают выполнение плановых показателей и показателей государственного задания. </w:t>
      </w:r>
      <w:proofErr w:type="gramStart"/>
      <w:r w:rsidRPr="00997400">
        <w:rPr>
          <w:rFonts w:ascii="Times New Roman" w:hAnsi="Times New Roman" w:cs="Times New Roman"/>
          <w:sz w:val="28"/>
          <w:szCs w:val="28"/>
        </w:rPr>
        <w:t>В учётно-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хранительской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деятельности задействованы 11 работников, в экспозиционно-выставочной – 11 специалистов, в культурно-образовательной – 10 сотрудников. 7 специалистов имеют стаж работы в учреждении от 3 до 6 лет, 13 сотрудников – от 6 до 10 лет, свыше 10 лет стажа имеют 26 специалистов. </w:t>
      </w:r>
      <w:proofErr w:type="gramEnd"/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Одной из проблем является отсутствие у специалистов профессионального музееведческого образования. 48 сотрудников имеют высшее профильное образование (гуманитарное, педагогическое, экономическое). Незначительная разница в заработной плате между специалистами разных категорий, исключение из штатной структуры музея должностей научных сотрудников не способствует стимулированию профессионального роста сотрудников.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В связи с проведённой оптимизацией ощущается недостаток численного состава сотрудников, в особенности менеджеров среднего звена, специалистов по маркетингу и коммуникациям, для решения современных задач по развитию музея (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>, создание и продвижение оригинального культурного продукта). В штатной структуре не выделен методический отдел. Отсутствует инженерно-техническая служба при большом количестве объектов, находящихся в оперативном управлении и нуждающихся в ремонте. Для обеспечения безопасности функционирования учреждения крайне необходимо включение в штатную структуру отдела инженерной службы.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00">
        <w:rPr>
          <w:rFonts w:ascii="Times New Roman" w:hAnsi="Times New Roman" w:cs="Times New Roman"/>
          <w:b/>
          <w:sz w:val="28"/>
          <w:szCs w:val="28"/>
        </w:rPr>
        <w:t>Финансовая политика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Финансовая политика учреждения</w:t>
      </w:r>
      <w:r w:rsidRPr="00997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400">
        <w:rPr>
          <w:rFonts w:ascii="Times New Roman" w:hAnsi="Times New Roman" w:cs="Times New Roman"/>
          <w:sz w:val="28"/>
          <w:szCs w:val="28"/>
        </w:rPr>
        <w:t xml:space="preserve">определяется принципами государственной политики в финансировании бюджетных учреждений. Деятельность музея финансируется преимущественно из средств областного бюджета (субсидии на выполнение государственного задания, субсидии на иные цели) и средств от иной, приносящей доход деятельности. </w:t>
      </w:r>
      <w:r w:rsidRPr="00997400">
        <w:rPr>
          <w:rFonts w:ascii="Times New Roman" w:hAnsi="Times New Roman" w:cs="Times New Roman"/>
          <w:sz w:val="28"/>
          <w:szCs w:val="28"/>
        </w:rPr>
        <w:lastRenderedPageBreak/>
        <w:t xml:space="preserve">Незначительная часть средств поступает в результате предоставления грантов, пожертвований, спонсорских средств (этот сектор нуждается в развитии). Динамика общего бюджета учреждения за последние 2 года составила 20%. Рост бюджетных субсидий связан с выполнением требований Указа Президента РФ от 07.05.2012 № 597 «О мероприятиях по реализации государственной социальной политики». Рост поступлений от приносящей доход деятельности - 12,8% - связан с повышением внебюджетных доходов за счёт увеличения посещаемости  учреждения и внедрения в практику новых и форм и направлений работы с посетителями.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400">
        <w:rPr>
          <w:rFonts w:ascii="Times New Roman" w:hAnsi="Times New Roman" w:cs="Times New Roman"/>
          <w:sz w:val="28"/>
          <w:szCs w:val="28"/>
        </w:rPr>
        <w:t>В связи с тем, что государственная политика предполагает дальнейшее сокращение доли бюджетных расходов в консолидированном бюджете учреждения за счёт увеличения доли финансирования деятельности из внебюджетных источников (постепенное увеличение внебюджетных источников до 25% к 2030 году), необходимо повышение финансовой эффективности использования собственных ресурсов учреждения за счёт расширения музейной аудитории, повышения качества и увеличения ассортимента оказываемых услуг.</w:t>
      </w:r>
      <w:proofErr w:type="gramEnd"/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400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proofErr w:type="gramStart"/>
      <w:r w:rsidRPr="00997400">
        <w:rPr>
          <w:rFonts w:ascii="Times New Roman" w:hAnsi="Times New Roman" w:cs="Times New Roman"/>
          <w:b/>
          <w:sz w:val="28"/>
          <w:szCs w:val="28"/>
        </w:rPr>
        <w:t>вышеизложенным</w:t>
      </w:r>
      <w:proofErr w:type="gramEnd"/>
      <w:r w:rsidRPr="00997400">
        <w:rPr>
          <w:rFonts w:ascii="Times New Roman" w:hAnsi="Times New Roman" w:cs="Times New Roman"/>
          <w:b/>
          <w:sz w:val="28"/>
          <w:szCs w:val="28"/>
        </w:rPr>
        <w:t>, программа по развитию музея включает следующие направления: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1. Организация и проведение на базе ГБУ АО «АОКМ» проектных семинаров по ведущим направлениям музейной деятельности с участием музейных экспертов России. Разработка Концепции развития музея на период до 2030 года.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7400">
        <w:rPr>
          <w:rFonts w:ascii="Times New Roman" w:hAnsi="Times New Roman" w:cs="Times New Roman"/>
          <w:sz w:val="28"/>
          <w:szCs w:val="28"/>
        </w:rPr>
        <w:t xml:space="preserve">Разработка концепций деятельности каждого структурного подразделения музея и оригинальных культурных продуктов для посетителей с учётом специфики каждого объекта: краеведческий музей – краеведение и гражданско-патриотическое воспитание как приоритеты, выставочный зал – эстетическое развитие и художественное образование, МВК «Дом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» - сохранение и пропаганда семейных ценностей и национальных традиций, </w:t>
      </w:r>
      <w:r w:rsidRPr="00997400">
        <w:rPr>
          <w:rFonts w:ascii="Times New Roman" w:hAnsi="Times New Roman" w:cs="Times New Roman"/>
          <w:sz w:val="28"/>
          <w:szCs w:val="28"/>
        </w:rPr>
        <w:lastRenderedPageBreak/>
        <w:t xml:space="preserve">Музей-мастерская народного художника России А. Тихомирова - духовно-нравственное воспитание и т.д. </w:t>
      </w:r>
      <w:proofErr w:type="gramEnd"/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3. Создание более качественных условий для выявления и сохранения культурных ценностей: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</w:t>
      </w:r>
      <w:r w:rsidRPr="00997400">
        <w:rPr>
          <w:rFonts w:ascii="Times New Roman" w:hAnsi="Times New Roman" w:cs="Times New Roman"/>
          <w:bCs/>
          <w:sz w:val="28"/>
          <w:szCs w:val="28"/>
        </w:rPr>
        <w:t>разработка концепции и перспективного плана комплектования,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- возрождение историко-бытовых и этнографических экспедиций,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- ремонт и переоснащение помещений фондохранилищ, пристройка фондохранилища к зданию филиала, разгрузка фондохранилищ за счёт создания экспозиций в новых объектах,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- приобретение программы нового поколения «1С Музей», переобучение специалистов отдела учёта,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400">
        <w:rPr>
          <w:rFonts w:ascii="Times New Roman" w:hAnsi="Times New Roman" w:cs="Times New Roman"/>
          <w:bCs/>
          <w:sz w:val="28"/>
          <w:szCs w:val="28"/>
        </w:rPr>
        <w:t>- в</w:t>
      </w:r>
      <w:r w:rsidRPr="00997400">
        <w:rPr>
          <w:rFonts w:ascii="Times New Roman" w:hAnsi="Times New Roman" w:cs="Times New Roman"/>
          <w:sz w:val="28"/>
          <w:szCs w:val="28"/>
        </w:rPr>
        <w:t>ключение реставрации в государственные программы, развитие системы попечительства над уникальными предметами,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развитие межведомственного сотрудничества по изучению музейных коллекций и подготовке каталогов и путеводителей.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4. Модернизация музейной экспозиции, приведение её в соответствие с концепцией музея.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При создании экспозиции необходимо обратить внимание на научность, единство стиля, предусмотреть в ней несколько уровней погружения, раскрытие уникальности и смыслов представленных артефактов через современные информационно-коммуникационные технологии (многоязыковые аудиогиды, дополненная реальность, интерактивные инсталляции и др.). Необходимо выйти на качественно новый уровень проектирования музейных экспозиций с привлечением специалистов профильных наук (на этапе научного проектирования) и специалистов в области музейного дизайна.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В экспозиции необходимо равномерно представить все периоды развития Амурской области, включая историю </w:t>
      </w:r>
      <w:r w:rsidRPr="0099740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97400">
        <w:rPr>
          <w:rFonts w:ascii="Times New Roman" w:hAnsi="Times New Roman" w:cs="Times New Roman"/>
          <w:sz w:val="28"/>
          <w:szCs w:val="28"/>
        </w:rPr>
        <w:t xml:space="preserve"> века и современность. Среди первоочередных задач – создание экспозиции по современной истории  </w:t>
      </w:r>
      <w:r w:rsidRPr="00997400">
        <w:rPr>
          <w:rFonts w:ascii="Times New Roman" w:hAnsi="Times New Roman" w:cs="Times New Roman"/>
          <w:sz w:val="28"/>
          <w:szCs w:val="28"/>
        </w:rPr>
        <w:lastRenderedPageBreak/>
        <w:t>Амурской области (предполагается использование опыта Музея современной истории России, г. Москва).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Важное направление работы по совершенствованию экспозиции – оснащение её этикетажем и аудиогидами на иностранных языках (английском, китайском), создание на основе ведущих разделов экспозиции мультимедиа-гидов (на основе цифровой платформы «Артефакт»), повышение доступности экспозиции для людей с ограниченными возможностями (оборудование экспозиции тактильными экспонатами, этикетажем по Брайлю, индукционной петлёй и др.).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5. Приведение выставочной политики музея в соответствие с концепцией его деятельности. Активизация музейно-выставочного обмена.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Необходимо усилить взаимодействие музея с региональными и федеральными музеями по обмену выставочными проектами. С этой целью планируется заключение долговременных Соглашений о сотрудничестве с региональными и федеральными музеями, участие в сетевых выставочных проектах.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6. Развитие инфраструктуры учреждения (оборудование буфета, зоны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, создание линейки оригинальной сувенирной продукции, увеличение зон комфорта для посетителей, развитие музейного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7. Дальнейшая интеграция музея в городскую среду, повышение уровня вовлечённости местных жителей и сообществ в музейное строительство посредством: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реализации коллективных средовых проектов,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создания мощных сетевых проектов учреждения – модернизация сайта, активизация присутствия во всех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>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развития широкой партнёрской сети, включающей органы государственной власти, городские сообщества и инициативные группы, частные музеи и культурные центры, научные и образовательные организации, творческие индустрии, СОНКО,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lastRenderedPageBreak/>
        <w:t>- разработки и реализации адресных проектов и программ, направленных на привлечение в музей подростков и молодёжи, а также жителей отдалённых микрорайонов города,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разработки новых экскурсионно-туристических маршрутов при участии местного сообщества.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8. Раскрытие потенциала, повышение квалификации и уровня профессионального </w:t>
      </w:r>
      <w:proofErr w:type="gramStart"/>
      <w:r w:rsidRPr="00997400">
        <w:rPr>
          <w:rFonts w:ascii="Times New Roman" w:hAnsi="Times New Roman" w:cs="Times New Roman"/>
          <w:sz w:val="28"/>
          <w:szCs w:val="28"/>
        </w:rPr>
        <w:t>мастерства</w:t>
      </w:r>
      <w:proofErr w:type="gramEnd"/>
      <w:r w:rsidRPr="00997400">
        <w:rPr>
          <w:rFonts w:ascii="Times New Roman" w:hAnsi="Times New Roman" w:cs="Times New Roman"/>
          <w:sz w:val="28"/>
          <w:szCs w:val="28"/>
        </w:rPr>
        <w:t xml:space="preserve"> работающих сотрудников посредством: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организации курсов, семинаров с приглашением специалистов из ведущих музеев и экспертов в сфере музейного дела;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ежегодного проведения стажировок; конкурсов профессионального мастерства,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морального и материального стимулирования и дополнительного обучения ответственных и эффективных сотрудников,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поддержки сотрудников, проходящих обучение в магистратуре и аспирантуре,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возложения методических функций на специалистов 1 категории.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9. Повышение финансовой эффективности деятельности учреждения, увеличение доли внебюджетных средств, полученных от приносящей доход деятельности, грантов, пожертвований и спонсорских поступлений посредством: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активизации участия ведущих сотрудников музея в грантах, расширение возможностей участия в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 программах через создание при музее НКО,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привлечения спонсорских сре</w:t>
      </w:r>
      <w:proofErr w:type="gramStart"/>
      <w:r w:rsidRPr="009974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97400">
        <w:rPr>
          <w:rFonts w:ascii="Times New Roman" w:hAnsi="Times New Roman" w:cs="Times New Roman"/>
          <w:sz w:val="28"/>
          <w:szCs w:val="28"/>
        </w:rPr>
        <w:t xml:space="preserve">я реализации социально-значимых проектов, направленных на реабилитацию музейными средствами детей-инвалидов, несовершеннолетних, находящихся в конфликте с законом, поддержку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>, пропаганду здорового образа жизни,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систематического анализа и совершенствования ценовой политики учреждения, развития программ лояльности для постоянных партнёров,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lastRenderedPageBreak/>
        <w:t>- пересмотра концепции работы музейного магазина (необходим оригинальный и разнообразный ассортимент, отличный от того, что предлагается в других сувенирных магазинах),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совершенствования системы реализации билетов (продажи он-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>, новые точки, акции и др.).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10. Расширение ассортимента и повышение качества оказываемых услуг: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создание многофункционального детского музейного центра как пространства для игры и познания, реализация проекта «Урок в музее»,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развитие интерактивных форм работы в вечернее время (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перфомансы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 xml:space="preserve">, экскурсии по фондохранилищам, историческому чердаку),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реанимация проекта для молодёжи «Культурный центр «Подвал – 04»,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организация авторских экскурсий и лекций известных краеведов, архитекторов, телеведущих, артистов и др.,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проведение исторических реконструкций (балы, сражения, исторические события),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>- создание кружков и клубов на базе музея и его отделов.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разработка и реализация совместных программ и проектов с СОНКО, 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400">
        <w:rPr>
          <w:rFonts w:ascii="Times New Roman" w:hAnsi="Times New Roman" w:cs="Times New Roman"/>
          <w:sz w:val="28"/>
          <w:szCs w:val="28"/>
        </w:rPr>
        <w:t xml:space="preserve">- создание комфортной среды для посетителей (модернизация фойе, оборудование зон отдыха, буфетного обслуживания, точки доступа </w:t>
      </w:r>
      <w:proofErr w:type="spellStart"/>
      <w:r w:rsidRPr="0099740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97400">
        <w:rPr>
          <w:rFonts w:ascii="Times New Roman" w:hAnsi="Times New Roman" w:cs="Times New Roman"/>
          <w:sz w:val="28"/>
          <w:szCs w:val="28"/>
        </w:rPr>
        <w:t>).</w:t>
      </w:r>
    </w:p>
    <w:p w:rsidR="00C574A2" w:rsidRPr="00997400" w:rsidRDefault="00C574A2" w:rsidP="0099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AA9" w:rsidRPr="00997400" w:rsidRDefault="00717AA9" w:rsidP="009974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17AA9" w:rsidRPr="009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4A2"/>
    <w:rsid w:val="00131703"/>
    <w:rsid w:val="00254D91"/>
    <w:rsid w:val="002750FC"/>
    <w:rsid w:val="00717AA9"/>
    <w:rsid w:val="007E0888"/>
    <w:rsid w:val="00997400"/>
    <w:rsid w:val="00A22E68"/>
    <w:rsid w:val="00C27A9F"/>
    <w:rsid w:val="00C574A2"/>
    <w:rsid w:val="00F7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2020-01-31T00:35:00Z</dcterms:created>
  <dcterms:modified xsi:type="dcterms:W3CDTF">2020-03-18T07:17:00Z</dcterms:modified>
</cp:coreProperties>
</file>