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D5" w:rsidRPr="00A2565E" w:rsidRDefault="00A2565E" w:rsidP="00816FD3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A2565E"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ИЗ ОПЫТА УЧАСТИЯ МУЗЕЯ В РАЗВИТИИ МЕЖДУНАРОДНОГО ТУРИЗМА КАК СОЦИОКУЛЬТУРНОГО ЯВЛЕНИЯ</w:t>
      </w:r>
    </w:p>
    <w:p w:rsidR="00FF1DD5" w:rsidRDefault="00FF1DD5" w:rsidP="00816FD3">
      <w:pPr>
        <w:spacing w:after="0" w:line="240" w:lineRule="auto"/>
        <w:textAlignment w:val="top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816FD3" w:rsidRDefault="00816FD3" w:rsidP="00816FD3">
      <w:pPr>
        <w:spacing w:after="0" w:line="240" w:lineRule="auto"/>
        <w:textAlignment w:val="top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F1DD5" w:rsidRDefault="00FF1DD5" w:rsidP="00816FD3">
      <w:pPr>
        <w:spacing w:after="0" w:line="240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Леонова Елена Дмитриевна</w:t>
      </w:r>
    </w:p>
    <w:p w:rsidR="00A2565E" w:rsidRPr="00A2565E" w:rsidRDefault="00FF1DD5" w:rsidP="00816FD3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565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МБУК «</w:t>
      </w:r>
      <w:proofErr w:type="spellStart"/>
      <w:r w:rsidRPr="00A2565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Поярковский</w:t>
      </w:r>
      <w:proofErr w:type="spellEnd"/>
      <w:r w:rsidRPr="00A2565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районный краеведческий музей»</w:t>
      </w:r>
    </w:p>
    <w:p w:rsidR="00FF1DD5" w:rsidRPr="00A2565E" w:rsidRDefault="00FF1DD5" w:rsidP="00816FD3">
      <w:pPr>
        <w:spacing w:after="0" w:line="240" w:lineRule="auto"/>
        <w:jc w:val="center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2565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с. Поярково</w:t>
      </w:r>
    </w:p>
    <w:p w:rsidR="00FF1DD5" w:rsidRPr="00816FD3" w:rsidRDefault="00FF1DD5" w:rsidP="00075E6C">
      <w:pPr>
        <w:spacing w:after="0" w:line="360" w:lineRule="auto"/>
        <w:jc w:val="center"/>
        <w:textAlignment w:val="top"/>
        <w:rPr>
          <w:color w:val="000000"/>
          <w:sz w:val="23"/>
          <w:szCs w:val="23"/>
          <w:bdr w:val="none" w:sz="0" w:space="0" w:color="auto" w:frame="1"/>
          <w:lang w:eastAsia="ru-RU"/>
        </w:rPr>
      </w:pPr>
    </w:p>
    <w:p w:rsidR="00816FD3" w:rsidRPr="00816FD3" w:rsidRDefault="00816FD3" w:rsidP="00075E6C">
      <w:pPr>
        <w:spacing w:after="0" w:line="360" w:lineRule="auto"/>
        <w:jc w:val="center"/>
        <w:textAlignment w:val="top"/>
        <w:rPr>
          <w:color w:val="000000"/>
          <w:sz w:val="23"/>
          <w:szCs w:val="23"/>
          <w:bdr w:val="none" w:sz="0" w:space="0" w:color="auto" w:frame="1"/>
          <w:lang w:eastAsia="ru-RU"/>
        </w:rPr>
      </w:pPr>
      <w:bookmarkStart w:id="0" w:name="_GoBack"/>
      <w:bookmarkEnd w:id="0"/>
    </w:p>
    <w:p w:rsidR="00FF1DD5" w:rsidRDefault="00FF1DD5" w:rsidP="00075E6C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Международный туризм, стремительный рос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 числа путешествующих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являются  характерными</w:t>
      </w:r>
      <w:proofErr w:type="gramEnd"/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черт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ами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современной глобальной эпохи.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связи с развитием межправительственных отношений РФ и КНР о безвизовых обменах туристами и других мерах, поток туристов из Китая растёт. Основной привлекательностью для иностранцев стала не только экономическая составляющая, возможность развития бизнеса, в том числе и малого, с использованием российской продукции, но и появление социокультурной потребности в расширении общего кругозора. Это касается и нашего региона, находящегося на границе с Китаем со стремительно растущей экономикой и повышением доходов местного населения. </w:t>
      </w:r>
    </w:p>
    <w:p w:rsidR="00FF1DD5" w:rsidRPr="00A2565E" w:rsidRDefault="00FF1DD5" w:rsidP="00075E6C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Село Поярково имеет преимущество перед некоторыми другими </w:t>
      </w:r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населёнными пунктами Амурской области не только расположением на государственной границе, но </w:t>
      </w:r>
      <w:proofErr w:type="gramStart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и  наличием</w:t>
      </w:r>
      <w:proofErr w:type="gramEnd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таможенного перехода.  Но до недавнего </w:t>
      </w:r>
      <w:proofErr w:type="gramStart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времени  осуществление</w:t>
      </w:r>
      <w:proofErr w:type="gramEnd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обмена туристическими группами не касалось нашего районного музея, так как  китайских путешественников привлекала только торговая составляющая,  заинтересованности в изучении российской культуры они не проявляли. </w:t>
      </w:r>
    </w:p>
    <w:p w:rsidR="00FF1DD5" w:rsidRPr="00A2565E" w:rsidRDefault="00FF1DD5" w:rsidP="00075E6C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8 г"/>
        </w:smartTagPr>
        <w:r w:rsidRPr="00A2565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2018 г</w:t>
        </w:r>
      </w:smartTag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китайская сторона обратила особое внимание на разработку нового для них туристического маршрута </w:t>
      </w:r>
      <w:proofErr w:type="gramStart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через  турфирму</w:t>
      </w:r>
      <w:proofErr w:type="gramEnd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«Поярково», которая связалась с учреждениями культуры, в том числе и с </w:t>
      </w:r>
      <w:proofErr w:type="spellStart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Поярковским</w:t>
      </w:r>
      <w:proofErr w:type="spellEnd"/>
      <w:r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районным краеведческим музеем для изучения потенциала.  </w:t>
      </w:r>
    </w:p>
    <w:p w:rsidR="00FF1DD5" w:rsidRDefault="00FF1DD5" w:rsidP="00F0095D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Ощутив заинтересованность, наш музей взялся за создание музейного бренда, чтобы стать активным участником туристской сферы. С целью формирования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аттрактивности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мы разработали программу, способную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привлечь иностранцев в условиях не особо развитой инфраструктуры нашего села. 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Разработка программы осуществлялась через трансформацию традиционной музейной формы взаимодействия с посети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телем в виде экскурсии на базе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ового комплексного подхода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FF1DD5" w:rsidRDefault="00FF1DD5" w:rsidP="00075E6C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 основу мы взяли не только 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цели: знакомство с русской культурой и историей, акцентировав внимание на точки исторического соприкосновения, но и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развлекательные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и даже частично решение вопроса питания. </w:t>
      </w:r>
    </w:p>
    <w:p w:rsidR="00FF1DD5" w:rsidRPr="00A2565E" w:rsidRDefault="00816FD3" w:rsidP="00075E6C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66.7pt;margin-top:241.55pt;width:305.1pt;height:253.05pt;z-index:-4;visibility:visible" wrapcoords="-53 0 -53 21536 21600 21536 21600 0 -53 0">
            <v:imagedata r:id="rId5" o:title="" croptop="7992f" cropbottom="3188f"/>
            <w10:wrap type="tight"/>
          </v:shape>
        </w:pict>
      </w:r>
      <w:r w:rsidR="00FF1DD5"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Первые туроператоры из сопредельного государства оценили наши усилия, провели массированную рекламную компанию, и поток туристов значительно вырос с 2 групп по 20 человек в среднем в </w:t>
      </w:r>
      <w:smartTag w:uri="urn:schemas-microsoft-com:office:smarttags" w:element="metricconverter">
        <w:smartTagPr>
          <w:attr w:name="ProductID" w:val="2018 г"/>
        </w:smartTagPr>
        <w:r w:rsidR="00FF1DD5" w:rsidRPr="00A2565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2018 г</w:t>
        </w:r>
      </w:smartTag>
      <w:r w:rsidR="00FF1DD5"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до 15 групп, примерно, той же численности, в </w:t>
      </w:r>
      <w:smartTag w:uri="urn:schemas-microsoft-com:office:smarttags" w:element="metricconverter">
        <w:smartTagPr>
          <w:attr w:name="ProductID" w:val="2019 г"/>
        </w:smartTagPr>
        <w:r w:rsidR="00FF1DD5" w:rsidRPr="00A2565E">
          <w:rPr>
            <w:rFonts w:ascii="Times New Roman" w:hAnsi="Times New Roman"/>
            <w:sz w:val="28"/>
            <w:szCs w:val="28"/>
            <w:bdr w:val="none" w:sz="0" w:space="0" w:color="auto" w:frame="1"/>
            <w:lang w:eastAsia="ru-RU"/>
          </w:rPr>
          <w:t>2019 г</w:t>
        </w:r>
      </w:smartTag>
      <w:r w:rsidR="00FF1DD5" w:rsidRPr="00A2565E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FF1DD5" w:rsidRDefault="00FF1DD5" w:rsidP="00D320BE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Назову некоторые составляющие нашей программы.</w:t>
      </w:r>
    </w:p>
    <w:p w:rsidR="00FF1DD5" w:rsidRPr="001E2EC4" w:rsidRDefault="00FF1DD5" w:rsidP="001E2EC4">
      <w:pPr>
        <w:spacing w:after="0" w:line="360" w:lineRule="auto"/>
        <w:ind w:firstLine="567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E2EC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 прибытии туристов у входа в здание музея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их встречает </w:t>
      </w:r>
      <w:r w:rsidRPr="001E2EC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караваем музейная сотрудница в костюме казачки. Она обращается к ним со словами приветствия и рассказывает о русской традиции встречать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гостей хлебом-солью, предлагая его</w:t>
      </w:r>
      <w:r w:rsidRPr="001E2EC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отвед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ать, и приглашает всех</w:t>
      </w:r>
      <w:r w:rsidRPr="001E2EC4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музей.</w:t>
      </w:r>
    </w:p>
    <w:p w:rsidR="00FF1DD5" w:rsidRPr="001E2EC4" w:rsidRDefault="00FF1DD5" w:rsidP="001E2EC4">
      <w:pPr>
        <w:spacing w:after="0" w:line="360" w:lineRule="auto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1E2EC4">
        <w:rPr>
          <w:rFonts w:ascii="Times New Roman" w:hAnsi="Times New Roman"/>
          <w:sz w:val="28"/>
          <w:szCs w:val="28"/>
        </w:rPr>
        <w:t xml:space="preserve">В зале №1 в разделе «Освоение Приамурья» их встречает экскурсовод и проводит экскурсии по залам музея. </w:t>
      </w:r>
    </w:p>
    <w:p w:rsidR="00FF1DD5" w:rsidRDefault="00FF1DD5" w:rsidP="00EF20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Основной акцент делается на знакомство с бытом казаков и крестьян, с системой воспитания и нравственных ценностей. Например, говорится, что в казачьих семьях было много детей - от 8 до 12 человек. Казаки очень трепетно относились к чувствам друг  друга. Если </w:t>
      </w:r>
      <w:r w:rsidR="00816FD3">
        <w:rPr>
          <w:noProof/>
          <w:lang w:eastAsia="ru-RU"/>
        </w:rPr>
        <w:lastRenderedPageBreak/>
        <w:pict>
          <v:shape id="Рисунок 5" o:spid="_x0000_s1027" type="#_x0000_t75" style="position:absolute;left:0;text-align:left;margin-left:236.25pt;margin-top:32.1pt;width:231.35pt;height:295.4pt;z-index:-2;visibility:visible;mso-position-horizontal-relative:text;mso-position-vertical-relative:text" wrapcoords="-70 0 -70 21545 21600 21545 21600 0 -70 0">
            <v:imagedata r:id="rId6" o:title="" croptop="1821f" cropbottom="3862f" cropleft="1517f" cropright="1517f"/>
            <w10:wrap type="tight"/>
          </v:shape>
        </w:pict>
      </w:r>
      <w:r>
        <w:rPr>
          <w:rFonts w:ascii="Times New Roman" w:hAnsi="Times New Roman"/>
          <w:sz w:val="28"/>
          <w:szCs w:val="28"/>
        </w:rPr>
        <w:t xml:space="preserve">казак шёл с женой и детьми по станице, он никого не брал за руку. Это делалось для того, чтобы не расстроить встреченную казачку, чей муж погиб. С семи лет девочка готовила себе приданое (демонстрируется часть приданого из сундука в экспозиции) и так далее. </w:t>
      </w:r>
    </w:p>
    <w:p w:rsidR="00FF1DD5" w:rsidRPr="001E2EC4" w:rsidRDefault="00816FD3" w:rsidP="00EF203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8" type="#_x0000_t75" style="position:absolute;left:0;text-align:left;margin-left:235.95pt;margin-top:134.55pt;width:234pt;height:291.15pt;z-index:-3;visibility:visible" wrapcoords="-69 0 -69 21544 21600 21544 21600 0 -69 0">
            <v:imagedata r:id="rId7" o:title="" cropbottom="4380f"/>
            <w10:wrap type="tight"/>
          </v:shape>
        </w:pict>
      </w:r>
      <w:r w:rsidR="00FF1DD5">
        <w:rPr>
          <w:rFonts w:ascii="Times New Roman" w:hAnsi="Times New Roman"/>
          <w:sz w:val="28"/>
          <w:szCs w:val="28"/>
        </w:rPr>
        <w:t xml:space="preserve">После короткого рассказа </w:t>
      </w:r>
      <w:r w:rsidR="00FF1DD5" w:rsidRPr="001E2EC4">
        <w:rPr>
          <w:rFonts w:ascii="Times New Roman" w:hAnsi="Times New Roman"/>
          <w:sz w:val="28"/>
          <w:szCs w:val="28"/>
        </w:rPr>
        <w:t>желающим предлагаются предметы в фотозоне для фотографирования: кепки мужские, платки женские цветные, народные музыкальные инструменты – балалайки, гармонь, деревянные ложки.</w:t>
      </w:r>
    </w:p>
    <w:p w:rsidR="00FF1DD5" w:rsidRPr="00A2565E" w:rsidRDefault="00FF1DD5" w:rsidP="00BC082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65E">
        <w:rPr>
          <w:rFonts w:ascii="Times New Roman" w:hAnsi="Times New Roman"/>
          <w:sz w:val="28"/>
          <w:szCs w:val="28"/>
        </w:rPr>
        <w:t>В довоенном зале кроме знакомства с предметами данного периода: плуг от американского трактора «</w:t>
      </w:r>
      <w:proofErr w:type="spellStart"/>
      <w:r w:rsidRPr="00A2565E">
        <w:rPr>
          <w:rFonts w:ascii="Times New Roman" w:hAnsi="Times New Roman"/>
          <w:sz w:val="28"/>
          <w:szCs w:val="28"/>
        </w:rPr>
        <w:t>Фордзон</w:t>
      </w:r>
      <w:proofErr w:type="spellEnd"/>
      <w:r w:rsidRPr="00A2565E">
        <w:rPr>
          <w:rFonts w:ascii="Times New Roman" w:hAnsi="Times New Roman"/>
          <w:sz w:val="28"/>
          <w:szCs w:val="28"/>
        </w:rPr>
        <w:t>»; в витрине – документы (трудовая и сберегательная книжки), предметы нумизматики (монеты и бумажные деньги), предметы быта (утюг, дамская сумочка), ведётся рассказ о карательных акциях японцев в 1919 – 1920 гг. против партизан и мирного населения. Эти факты вызывают сочувствие и сближают наш народ с китайским, пострадавшим от японского фашизма в 1937 – 1945 гг.</w:t>
      </w:r>
    </w:p>
    <w:p w:rsidR="00FF1DD5" w:rsidRPr="00A2565E" w:rsidRDefault="00FF1DD5" w:rsidP="001E2EC4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65E">
        <w:rPr>
          <w:rFonts w:ascii="Times New Roman" w:hAnsi="Times New Roman"/>
          <w:sz w:val="28"/>
          <w:szCs w:val="28"/>
        </w:rPr>
        <w:t xml:space="preserve">В военном зале раскрывается его общее содержание с демонстрацией карты «Разгром милитаристской Японии (9 августа – 2 сентября </w:t>
      </w:r>
      <w:smartTag w:uri="urn:schemas-microsoft-com:office:smarttags" w:element="metricconverter">
        <w:smartTagPr>
          <w:attr w:name="ProductID" w:val="1945 г"/>
        </w:smartTagPr>
        <w:r w:rsidRPr="00A2565E">
          <w:rPr>
            <w:rFonts w:ascii="Times New Roman" w:hAnsi="Times New Roman"/>
            <w:sz w:val="28"/>
            <w:szCs w:val="28"/>
          </w:rPr>
          <w:t>1945 г</w:t>
        </w:r>
      </w:smartTag>
      <w:r w:rsidRPr="00A2565E">
        <w:rPr>
          <w:rFonts w:ascii="Times New Roman" w:hAnsi="Times New Roman"/>
          <w:sz w:val="28"/>
          <w:szCs w:val="28"/>
        </w:rPr>
        <w:t>.</w:t>
      </w:r>
      <w:proofErr w:type="gramStart"/>
      <w:r w:rsidRPr="00A2565E">
        <w:rPr>
          <w:rFonts w:ascii="Times New Roman" w:hAnsi="Times New Roman"/>
          <w:sz w:val="28"/>
          <w:szCs w:val="28"/>
        </w:rPr>
        <w:t>),  фото</w:t>
      </w:r>
      <w:proofErr w:type="gramEnd"/>
      <w:r w:rsidRPr="00A2565E">
        <w:rPr>
          <w:rFonts w:ascii="Times New Roman" w:hAnsi="Times New Roman"/>
          <w:sz w:val="28"/>
          <w:szCs w:val="28"/>
        </w:rPr>
        <w:t xml:space="preserve"> и награды </w:t>
      </w:r>
      <w:proofErr w:type="spellStart"/>
      <w:r w:rsidRPr="00A2565E">
        <w:rPr>
          <w:rFonts w:ascii="Times New Roman" w:hAnsi="Times New Roman"/>
          <w:sz w:val="28"/>
          <w:szCs w:val="28"/>
        </w:rPr>
        <w:t>михайловцев</w:t>
      </w:r>
      <w:proofErr w:type="spellEnd"/>
      <w:r w:rsidRPr="00A2565E">
        <w:rPr>
          <w:rFonts w:ascii="Times New Roman" w:hAnsi="Times New Roman"/>
          <w:sz w:val="28"/>
          <w:szCs w:val="28"/>
        </w:rPr>
        <w:t xml:space="preserve"> -  участников войны с  </w:t>
      </w:r>
      <w:proofErr w:type="spellStart"/>
      <w:r w:rsidRPr="00A2565E">
        <w:rPr>
          <w:rFonts w:ascii="Times New Roman" w:hAnsi="Times New Roman"/>
          <w:sz w:val="28"/>
          <w:szCs w:val="28"/>
        </w:rPr>
        <w:t>Квантунской</w:t>
      </w:r>
      <w:proofErr w:type="spellEnd"/>
      <w:r w:rsidRPr="00A2565E">
        <w:rPr>
          <w:rFonts w:ascii="Times New Roman" w:hAnsi="Times New Roman"/>
          <w:sz w:val="28"/>
          <w:szCs w:val="28"/>
        </w:rPr>
        <w:t xml:space="preserve"> армией за </w:t>
      </w:r>
      <w:r w:rsidRPr="00A2565E">
        <w:rPr>
          <w:rFonts w:ascii="Times New Roman" w:hAnsi="Times New Roman"/>
          <w:sz w:val="28"/>
          <w:szCs w:val="28"/>
        </w:rPr>
        <w:lastRenderedPageBreak/>
        <w:t xml:space="preserve">освобождение Маньчжурии, и предлагается фотографирование в блиндаже: в плащ-палатке, пилотке, с трубкой  телефонного аппарата </w:t>
      </w:r>
      <w:smartTag w:uri="urn:schemas-microsoft-com:office:smarttags" w:element="metricconverter">
        <w:smartTagPr>
          <w:attr w:name="ProductID" w:val="1943 г"/>
        </w:smartTagPr>
        <w:r w:rsidRPr="00A2565E">
          <w:rPr>
            <w:rFonts w:ascii="Times New Roman" w:hAnsi="Times New Roman"/>
            <w:sz w:val="28"/>
            <w:szCs w:val="28"/>
          </w:rPr>
          <w:t>1943 г</w:t>
        </w:r>
      </w:smartTag>
      <w:r w:rsidRPr="00A2565E">
        <w:rPr>
          <w:rFonts w:ascii="Times New Roman" w:hAnsi="Times New Roman"/>
          <w:sz w:val="28"/>
          <w:szCs w:val="28"/>
        </w:rPr>
        <w:t>.</w:t>
      </w:r>
    </w:p>
    <w:p w:rsidR="00FF1DD5" w:rsidRPr="00A2565E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565E">
        <w:rPr>
          <w:rFonts w:ascii="Times New Roman" w:hAnsi="Times New Roman"/>
          <w:sz w:val="28"/>
          <w:szCs w:val="28"/>
        </w:rPr>
        <w:t>Вниманию туристов предоставляется передвижная выставка «Подвиг Николая Дёмина» с текстами на русском и китайском языках, которая демонстрировалась в Амурском областном краеведческом музее (город Благовещенск</w:t>
      </w:r>
      <w:proofErr w:type="gramStart"/>
      <w:r w:rsidRPr="00A2565E">
        <w:rPr>
          <w:rFonts w:ascii="Times New Roman" w:hAnsi="Times New Roman"/>
          <w:sz w:val="28"/>
          <w:szCs w:val="28"/>
        </w:rPr>
        <w:t>),  и</w:t>
      </w:r>
      <w:proofErr w:type="gramEnd"/>
      <w:r w:rsidRPr="00A2565E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2018 г"/>
        </w:smartTagPr>
        <w:r w:rsidRPr="00A2565E">
          <w:rPr>
            <w:rFonts w:ascii="Times New Roman" w:hAnsi="Times New Roman"/>
            <w:sz w:val="28"/>
            <w:szCs w:val="28"/>
          </w:rPr>
          <w:t>2018 г</w:t>
        </w:r>
      </w:smartTag>
      <w:r w:rsidRPr="00A2565E">
        <w:rPr>
          <w:rFonts w:ascii="Times New Roman" w:hAnsi="Times New Roman"/>
          <w:sz w:val="28"/>
          <w:szCs w:val="28"/>
        </w:rPr>
        <w:t xml:space="preserve">. в Музее, посвящённом взятию </w:t>
      </w:r>
      <w:proofErr w:type="spellStart"/>
      <w:r w:rsidRPr="00A2565E">
        <w:rPr>
          <w:rFonts w:ascii="Times New Roman" w:hAnsi="Times New Roman"/>
          <w:sz w:val="28"/>
          <w:szCs w:val="28"/>
        </w:rPr>
        <w:t>Хоэрмоцзинского</w:t>
      </w:r>
      <w:proofErr w:type="spellEnd"/>
      <w:r w:rsidRPr="00A2565E">
        <w:rPr>
          <w:rFonts w:ascii="Times New Roman" w:hAnsi="Times New Roman"/>
          <w:sz w:val="28"/>
          <w:szCs w:val="28"/>
        </w:rPr>
        <w:t xml:space="preserve"> узла сопротивления, расположенном на горе </w:t>
      </w:r>
      <w:proofErr w:type="spellStart"/>
      <w:r w:rsidRPr="00A2565E">
        <w:rPr>
          <w:rFonts w:ascii="Times New Roman" w:hAnsi="Times New Roman"/>
          <w:sz w:val="28"/>
          <w:szCs w:val="28"/>
        </w:rPr>
        <w:t>Шеньшань</w:t>
      </w:r>
      <w:proofErr w:type="spellEnd"/>
      <w:r w:rsidRPr="00A2565E">
        <w:rPr>
          <w:rFonts w:ascii="Times New Roman" w:hAnsi="Times New Roman"/>
          <w:sz w:val="28"/>
          <w:szCs w:val="28"/>
        </w:rPr>
        <w:t xml:space="preserve">, а также в Музее памяти жертв японского милитаризма уезда </w:t>
      </w:r>
      <w:proofErr w:type="spellStart"/>
      <w:r w:rsidRPr="00A2565E">
        <w:rPr>
          <w:rFonts w:ascii="Times New Roman" w:hAnsi="Times New Roman"/>
          <w:sz w:val="28"/>
          <w:szCs w:val="28"/>
        </w:rPr>
        <w:t>Суньу</w:t>
      </w:r>
      <w:proofErr w:type="spellEnd"/>
      <w:r w:rsidRPr="00A2565E">
        <w:rPr>
          <w:rFonts w:ascii="Times New Roman" w:hAnsi="Times New Roman"/>
          <w:sz w:val="28"/>
          <w:szCs w:val="28"/>
        </w:rPr>
        <w:t xml:space="preserve"> (провинция </w:t>
      </w:r>
      <w:proofErr w:type="spellStart"/>
      <w:r w:rsidRPr="00A2565E">
        <w:rPr>
          <w:rFonts w:ascii="Times New Roman" w:hAnsi="Times New Roman"/>
          <w:sz w:val="28"/>
          <w:szCs w:val="28"/>
        </w:rPr>
        <w:t>Хэйлунцзян</w:t>
      </w:r>
      <w:proofErr w:type="spellEnd"/>
      <w:r w:rsidRPr="00A2565E">
        <w:rPr>
          <w:rFonts w:ascii="Times New Roman" w:hAnsi="Times New Roman"/>
          <w:sz w:val="28"/>
          <w:szCs w:val="28"/>
        </w:rPr>
        <w:t>).</w:t>
      </w:r>
    </w:p>
    <w:p w:rsidR="00FF1DD5" w:rsidRDefault="00816FD3" w:rsidP="00EC789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 id="Рисунок 6" o:spid="_x0000_s1029" type="#_x0000_t75" style="position:absolute;left:0;text-align:left;margin-left:2.8pt;margin-top:67.95pt;width:229.6pt;height:307.05pt;z-index:-1;visibility:visible" wrapcoords="-71 0 -71 21547 21600 21547 21600 0 -71 0">
            <v:imagedata r:id="rId8" o:title="" cropbottom="11591f" cropright="11737f"/>
            <w10:wrap type="tight"/>
          </v:shape>
        </w:pict>
      </w:r>
      <w:r w:rsidR="00FF1DD5" w:rsidRPr="00A2565E">
        <w:rPr>
          <w:rFonts w:ascii="Times New Roman" w:hAnsi="Times New Roman"/>
          <w:sz w:val="28"/>
          <w:szCs w:val="28"/>
        </w:rPr>
        <w:t>Материалы выставки рассказывают о подвиге Героя Советского Союза Николая Демина, отражают героическое прошлое, которое</w:t>
      </w:r>
      <w:r w:rsidR="00FF1DD5" w:rsidRPr="00535F63">
        <w:rPr>
          <w:rFonts w:ascii="Times New Roman" w:hAnsi="Times New Roman"/>
          <w:sz w:val="28"/>
          <w:szCs w:val="28"/>
        </w:rPr>
        <w:t xml:space="preserve"> носило интернациональный характер и заключалось в общем стремлении России и Китая к миру</w:t>
      </w:r>
      <w:r w:rsidR="00FF1DD5" w:rsidRPr="006A0ECD">
        <w:rPr>
          <w:rFonts w:ascii="Times New Roman" w:hAnsi="Times New Roman"/>
          <w:sz w:val="28"/>
          <w:szCs w:val="28"/>
        </w:rPr>
        <w:t xml:space="preserve">. </w:t>
      </w:r>
    </w:p>
    <w:p w:rsidR="00FF1DD5" w:rsidRPr="00A263B8" w:rsidRDefault="00FF1DD5" w:rsidP="00A263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зале №4 идёт знакомство с животным миром Амурской области и основными видами сельского хозяйства.</w:t>
      </w:r>
    </w:p>
    <w:p w:rsidR="00FF1DD5" w:rsidRDefault="00FF1DD5" w:rsidP="00DC052F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Далее гостей приглашают в выставочный зал на мастер-класс по изготовлению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обереговой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куклы из ниток, который ведёт сотрудник музея в народном костюме – блузке и красном сарафане.  Куклу гости увозят в качестве сувенира.</w:t>
      </w: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подготовки к финальному завершению – чаепитию с русскими блинами, следующим этапом становится приглашение на улицу для исполнения хоровода под русскую народную песню «Калинка».</w:t>
      </w: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После исполнения танца все возвращаются в выставочный зал для чаепития.</w:t>
      </w:r>
    </w:p>
    <w:p w:rsidR="00FF1DD5" w:rsidRPr="00A72C68" w:rsidRDefault="00FF1DD5" w:rsidP="00BB568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          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Музеи, как главные хранители социальной памяти, призваны сыграть особую роль в развитии туризма. Они позволяет компактно, в ограниченный период времени дать наглядное представление о местности, объектах культурного и природн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ого наследия. О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бщение с подлинными предметами, ушедшими из современного обихода, с помощью квалифицированного экскурсовода оставляет глубокий эмоциональный след у посетителя. Не удивительно, что значительная часть туристов обязательно посещают традиционные музеи.</w:t>
      </w:r>
    </w:p>
    <w:p w:rsidR="00FF1DD5" w:rsidRPr="00BB5684" w:rsidRDefault="00FF1DD5" w:rsidP="00BB5684">
      <w:pPr>
        <w:spacing w:after="0" w:line="360" w:lineRule="auto"/>
        <w:jc w:val="both"/>
        <w:textAlignment w:val="top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Динамизм этому процессу может придать разумное участие в нём государственных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региональных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местных</w:t>
      </w:r>
      <w:r w:rsidRPr="00A72C68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органов управления, предполагающее привлечение инвестиций для осуществления масштабных проектов, связанных с созданием инфраструктуры обслуживания туристов.</w:t>
      </w: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65E">
        <w:rPr>
          <w:rFonts w:ascii="Times New Roman" w:hAnsi="Times New Roman"/>
          <w:sz w:val="28"/>
          <w:szCs w:val="28"/>
        </w:rPr>
        <w:t xml:space="preserve"> Одну из проблем – трудности в понимании языков граждан двух стран, решает правительство Амурской области.</w:t>
      </w:r>
      <w:r>
        <w:rPr>
          <w:rFonts w:ascii="Times New Roman" w:hAnsi="Times New Roman"/>
          <w:sz w:val="28"/>
          <w:szCs w:val="28"/>
        </w:rPr>
        <w:t xml:space="preserve"> Министерство экономического развития и внешних связей Амурской области взялось осуществить перевод текста нашей обзорной экскурсии и основных этикеток на китайский язык.  Это будет ещё одним шагом навстречу друг другу соседних государств.</w:t>
      </w: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1DD5" w:rsidRDefault="00FF1DD5" w:rsidP="00EC7891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FF1DD5" w:rsidSect="00284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616C"/>
    <w:multiLevelType w:val="hybridMultilevel"/>
    <w:tmpl w:val="AE0A37C6"/>
    <w:lvl w:ilvl="0" w:tplc="EE863C0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E1F"/>
    <w:rsid w:val="00075E6C"/>
    <w:rsid w:val="000F1336"/>
    <w:rsid w:val="00114978"/>
    <w:rsid w:val="001265C9"/>
    <w:rsid w:val="0013514C"/>
    <w:rsid w:val="00183E3A"/>
    <w:rsid w:val="001946AC"/>
    <w:rsid w:val="001E2EC4"/>
    <w:rsid w:val="001E51FA"/>
    <w:rsid w:val="00234873"/>
    <w:rsid w:val="00252E1F"/>
    <w:rsid w:val="00277975"/>
    <w:rsid w:val="00283BEC"/>
    <w:rsid w:val="002846F4"/>
    <w:rsid w:val="002D5B8E"/>
    <w:rsid w:val="003413EC"/>
    <w:rsid w:val="00374415"/>
    <w:rsid w:val="003A7D0B"/>
    <w:rsid w:val="003B4F17"/>
    <w:rsid w:val="003C6288"/>
    <w:rsid w:val="003D008A"/>
    <w:rsid w:val="003D39FD"/>
    <w:rsid w:val="003F2E11"/>
    <w:rsid w:val="004E169D"/>
    <w:rsid w:val="0050041F"/>
    <w:rsid w:val="005010AD"/>
    <w:rsid w:val="005301F8"/>
    <w:rsid w:val="00535F63"/>
    <w:rsid w:val="0057152D"/>
    <w:rsid w:val="005A4D6C"/>
    <w:rsid w:val="00612BFA"/>
    <w:rsid w:val="00691F62"/>
    <w:rsid w:val="006A0ECD"/>
    <w:rsid w:val="006A2B9E"/>
    <w:rsid w:val="006C5481"/>
    <w:rsid w:val="0072075B"/>
    <w:rsid w:val="00741599"/>
    <w:rsid w:val="00781880"/>
    <w:rsid w:val="007B5F46"/>
    <w:rsid w:val="007F2945"/>
    <w:rsid w:val="008071C8"/>
    <w:rsid w:val="00816FD3"/>
    <w:rsid w:val="0085461A"/>
    <w:rsid w:val="00977745"/>
    <w:rsid w:val="00992229"/>
    <w:rsid w:val="009D5A46"/>
    <w:rsid w:val="00A2565E"/>
    <w:rsid w:val="00A263B8"/>
    <w:rsid w:val="00A327B2"/>
    <w:rsid w:val="00A41A12"/>
    <w:rsid w:val="00A72C68"/>
    <w:rsid w:val="00AB5DC4"/>
    <w:rsid w:val="00B02CD4"/>
    <w:rsid w:val="00B2141E"/>
    <w:rsid w:val="00B41C7F"/>
    <w:rsid w:val="00B41EC3"/>
    <w:rsid w:val="00B55013"/>
    <w:rsid w:val="00BB5684"/>
    <w:rsid w:val="00BC082B"/>
    <w:rsid w:val="00BC52D3"/>
    <w:rsid w:val="00BD490F"/>
    <w:rsid w:val="00C444C5"/>
    <w:rsid w:val="00C541E3"/>
    <w:rsid w:val="00C73736"/>
    <w:rsid w:val="00D320BE"/>
    <w:rsid w:val="00DB11F6"/>
    <w:rsid w:val="00DC052F"/>
    <w:rsid w:val="00E45592"/>
    <w:rsid w:val="00EC7891"/>
    <w:rsid w:val="00EF203C"/>
    <w:rsid w:val="00F0095D"/>
    <w:rsid w:val="00F168E4"/>
    <w:rsid w:val="00F44EBE"/>
    <w:rsid w:val="00F577EF"/>
    <w:rsid w:val="00F63283"/>
    <w:rsid w:val="00F73B04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  <w15:docId w15:val="{663E6AF2-1B10-441C-85EB-AECF4C124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E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44C5"/>
    <w:pPr>
      <w:ind w:left="720"/>
      <w:contextualSpacing/>
    </w:pPr>
  </w:style>
  <w:style w:type="character" w:styleId="a4">
    <w:name w:val="Hyperlink"/>
    <w:uiPriority w:val="99"/>
    <w:semiHidden/>
    <w:rsid w:val="00D320B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5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004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1000</Words>
  <Characters>5704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Инна</cp:lastModifiedBy>
  <cp:revision>7</cp:revision>
  <cp:lastPrinted>2020-01-30T06:43:00Z</cp:lastPrinted>
  <dcterms:created xsi:type="dcterms:W3CDTF">2020-01-31T01:48:00Z</dcterms:created>
  <dcterms:modified xsi:type="dcterms:W3CDTF">2020-04-11T08:13:00Z</dcterms:modified>
</cp:coreProperties>
</file>