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BC" w:rsidRDefault="00CB56BC" w:rsidP="001336D5">
      <w:pPr>
        <w:spacing w:line="240" w:lineRule="auto"/>
        <w:jc w:val="center"/>
        <w:rPr>
          <w:rFonts w:ascii="Times New Roman" w:hAnsi="Times New Roman"/>
          <w:b/>
          <w:bCs/>
          <w:sz w:val="28"/>
          <w:szCs w:val="28"/>
        </w:rPr>
      </w:pPr>
      <w:r w:rsidRPr="005F0C75">
        <w:rPr>
          <w:rFonts w:ascii="Times New Roman" w:hAnsi="Times New Roman"/>
          <w:b/>
          <w:bCs/>
          <w:sz w:val="28"/>
          <w:szCs w:val="28"/>
        </w:rPr>
        <w:t>И</w:t>
      </w:r>
      <w:r>
        <w:rPr>
          <w:rFonts w:ascii="Times New Roman" w:hAnsi="Times New Roman"/>
          <w:b/>
          <w:bCs/>
          <w:sz w:val="28"/>
          <w:szCs w:val="28"/>
        </w:rPr>
        <w:t>НТЕРАКТИВНЫЕ И ТЕАТРАЛИЗОВАННЫЕ ФОРМАТЫ ЭКСКУРСИЙ В МУЗЕЕ (ИЗ ЛИЧНОГО ОПЫТА РАЗРАБОТКИ И ПРОВЕДЕНИЯ ЭКСКУРСИЙ «ПОРА ПО ПАРАМ», «ПОКОРИТЕЛИ ГАЛАКТИКИ», «И В ПАМЯТИ ОСТАНУТЬСЯ НАВЕКИ…»)</w:t>
      </w:r>
    </w:p>
    <w:p w:rsidR="00CB56BC" w:rsidRDefault="00CB56BC" w:rsidP="001336D5">
      <w:pPr>
        <w:spacing w:after="0" w:line="240" w:lineRule="auto"/>
        <w:jc w:val="center"/>
        <w:rPr>
          <w:rFonts w:ascii="Times New Roman" w:hAnsi="Times New Roman"/>
          <w:b/>
          <w:bCs/>
          <w:sz w:val="24"/>
          <w:szCs w:val="24"/>
        </w:rPr>
      </w:pPr>
      <w:r w:rsidRPr="001336D5">
        <w:rPr>
          <w:rFonts w:ascii="Times New Roman" w:hAnsi="Times New Roman"/>
          <w:b/>
          <w:bCs/>
          <w:sz w:val="24"/>
          <w:szCs w:val="24"/>
        </w:rPr>
        <w:t>Шеломихина Елизавета Олеговна</w:t>
      </w:r>
    </w:p>
    <w:p w:rsidR="00CB56BC" w:rsidRPr="001336D5" w:rsidRDefault="00CB56BC" w:rsidP="001336D5">
      <w:pPr>
        <w:spacing w:after="0" w:line="240" w:lineRule="auto"/>
        <w:jc w:val="center"/>
        <w:rPr>
          <w:rFonts w:ascii="Times New Roman" w:hAnsi="Times New Roman"/>
          <w:sz w:val="24"/>
          <w:szCs w:val="24"/>
        </w:rPr>
      </w:pPr>
      <w:r w:rsidRPr="001336D5">
        <w:rPr>
          <w:rFonts w:ascii="Times New Roman" w:hAnsi="Times New Roman"/>
          <w:iCs/>
          <w:sz w:val="24"/>
          <w:szCs w:val="24"/>
        </w:rPr>
        <w:t>экскурсовод 2 категории</w:t>
      </w:r>
    </w:p>
    <w:p w:rsidR="00CB56BC" w:rsidRPr="001336D5" w:rsidRDefault="00CB56BC" w:rsidP="001336D5">
      <w:pPr>
        <w:spacing w:after="0" w:line="240" w:lineRule="auto"/>
        <w:jc w:val="center"/>
        <w:rPr>
          <w:rFonts w:ascii="Times New Roman" w:hAnsi="Times New Roman"/>
          <w:sz w:val="24"/>
          <w:szCs w:val="24"/>
        </w:rPr>
      </w:pPr>
      <w:r w:rsidRPr="001336D5">
        <w:rPr>
          <w:rFonts w:ascii="Times New Roman" w:hAnsi="Times New Roman"/>
          <w:iCs/>
          <w:sz w:val="24"/>
          <w:szCs w:val="24"/>
        </w:rPr>
        <w:t>ГБУ АО «Амурский областной краеведческий музей им. Г.С. Новикова-Даурского</w:t>
      </w:r>
    </w:p>
    <w:p w:rsidR="00CB56BC" w:rsidRDefault="00CB56BC" w:rsidP="001336D5">
      <w:pPr>
        <w:spacing w:after="0" w:line="240" w:lineRule="auto"/>
        <w:jc w:val="center"/>
        <w:rPr>
          <w:rFonts w:ascii="Times New Roman" w:hAnsi="Times New Roman"/>
          <w:i/>
          <w:iCs/>
          <w:sz w:val="24"/>
          <w:szCs w:val="24"/>
        </w:rPr>
      </w:pPr>
      <w:r w:rsidRPr="001336D5">
        <w:rPr>
          <w:rFonts w:ascii="Times New Roman" w:hAnsi="Times New Roman"/>
          <w:i/>
          <w:iCs/>
          <w:sz w:val="24"/>
          <w:szCs w:val="24"/>
        </w:rPr>
        <w:t>г. Благовещенск</w:t>
      </w:r>
    </w:p>
    <w:p w:rsidR="00CB56BC" w:rsidRPr="001336D5" w:rsidRDefault="00CB56BC" w:rsidP="001336D5">
      <w:pPr>
        <w:spacing w:after="0" w:line="240" w:lineRule="auto"/>
        <w:jc w:val="center"/>
        <w:rPr>
          <w:rFonts w:ascii="Times New Roman" w:hAnsi="Times New Roman"/>
          <w:b/>
          <w:bCs/>
          <w:sz w:val="24"/>
          <w:szCs w:val="24"/>
        </w:rPr>
      </w:pP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Одна из главных задач современного музея – повышение интереса к музейной деятельности среди посетителей разной возрастной категории. Существует множество способов популяризации музеев среди населения. Один из действенных методов – внедрение в экскурсию театр</w:t>
      </w:r>
      <w:bookmarkStart w:id="0" w:name="_GoBack"/>
      <w:bookmarkEnd w:id="0"/>
      <w:r w:rsidRPr="005F0C75">
        <w:rPr>
          <w:rFonts w:ascii="Times New Roman" w:hAnsi="Times New Roman"/>
          <w:sz w:val="28"/>
          <w:szCs w:val="28"/>
        </w:rPr>
        <w:t>ализованных и интерактивных форматов. Зарубежные и Российские музеи достаточно успешно применяют такие формы работы. Не стал исключением и Амурский областной краеведческий музей.</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 xml:space="preserve">Театрализованные и интерактивные экскурсии проводятся в нашем музее на протяжении многих лет. Такие форматы вызывают интерес не только у дошкольников и младших школьников. В последнее время данные виды экскурсий набирают популярность среди молодёжи и взрослого населения.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На сегодняшний день интерес к театрализации очень велик, но еще нет единого понимания сущности театрализации, ее определения и функций, не исследованное место во всех сферах досуга, и ее границы возможности. Если рассматривать театрализацию в экс</w:t>
      </w:r>
      <w:r>
        <w:rPr>
          <w:rFonts w:ascii="Times New Roman" w:hAnsi="Times New Roman"/>
          <w:sz w:val="28"/>
          <w:szCs w:val="28"/>
        </w:rPr>
        <w:t>курсии, то можно определить как</w:t>
      </w:r>
      <w:r w:rsidRPr="005F0C75">
        <w:rPr>
          <w:rFonts w:ascii="Times New Roman" w:hAnsi="Times New Roman"/>
          <w:sz w:val="28"/>
          <w:szCs w:val="28"/>
        </w:rPr>
        <w:t xml:space="preserve"> художественно — педагогический метод, суть которого состоит в показе, оживлении, художественном осмыслении того или иного факта, документа, события. В ходе театрализованных экскурсий оживают страницы истории и литературы, персонажи и сюжеты. Театрализованная экскурсия – это достаточно необычный и очень стильный способ проведения мероприятия или музейного занятия с пользой и удовольствием.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Интерактивный метод – это изначально разновидность активного метода, который перерос в отдельный. Взаимодействие происходит не только между экскурсоводом и посетителем, но и между группами или отдельными посетителями, которые непосредственно вовлекаются в процесс.                             Театрализованная экскурсия обычно уже автоматически включает в себя интерактивность.</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Театрализованная экскурсия – это уникальное сочетание интерактивной формы с динамичной и эмоционально выраженной подачей самых интересных фактов и историй.</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Рассмотрим театрализованные и интерактивные форматы, на примере экскурсий разработанных и реализованных в Амурском областном краеведческом музее в 2020 – 2021 гг.: «Покорители галактики», «Пора по парам», «И в памяти останутся навеки…».</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 xml:space="preserve">«Покорители галактики» — театрализованный квест для семейной аудитории (6+). Разработан для всероссийской акции «Ночь музеев», которая проходила в мае </w:t>
      </w:r>
      <w:smartTag w:uri="urn:schemas-microsoft-com:office:smarttags" w:element="metricconverter">
        <w:smartTagPr>
          <w:attr w:name="ProductID" w:val="2021 г"/>
        </w:smartTagPr>
        <w:r w:rsidRPr="005F0C75">
          <w:rPr>
            <w:rFonts w:ascii="Times New Roman" w:hAnsi="Times New Roman"/>
            <w:sz w:val="28"/>
            <w:szCs w:val="28"/>
          </w:rPr>
          <w:t>2021 г</w:t>
        </w:r>
      </w:smartTag>
      <w:r w:rsidRPr="005F0C75">
        <w:rPr>
          <w:rFonts w:ascii="Times New Roman" w:hAnsi="Times New Roman"/>
          <w:sz w:val="28"/>
          <w:szCs w:val="28"/>
        </w:rPr>
        <w:t>. Акция посвящена теме космоса. Музейные залы представлены как планеты</w:t>
      </w:r>
      <w:r>
        <w:rPr>
          <w:rFonts w:ascii="Times New Roman" w:hAnsi="Times New Roman"/>
          <w:sz w:val="28"/>
          <w:szCs w:val="28"/>
        </w:rPr>
        <w:t xml:space="preserve"> музейной галактики. Квест начин</w:t>
      </w:r>
      <w:r w:rsidRPr="005F0C75">
        <w:rPr>
          <w:rFonts w:ascii="Times New Roman" w:hAnsi="Times New Roman"/>
          <w:sz w:val="28"/>
          <w:szCs w:val="28"/>
        </w:rPr>
        <w:t xml:space="preserve">ается от станции «Музейная» (фойе). Участники квеста отправляются в путешествия по планетам, ориентируясь по маршрутным картам в сопровождении управляющего ракетой (экскурсовода). Допускается участие как одной, так и нескольких команд одновременно. У каждой команды своя траектория маршрута. На каждой планете участники квеста встречают героя (жителя данной музейной планеты) и выполняют поисковые и интерактивные задания. За правильно выполненные задания, команда получает фрагмент пазла. По завершению путешествия собирают пазл и ищут космический клад.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Элемент театрализации в квесте, позволяет не только в полной мере погрузиться в определённые эпохи и почувствовать себя участником исторических событий, но и создать единую реальность, единую форму. Данный формат позволяет сделать экскурсию цельной и связной.</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В ходе квеста участники посещают семь планет (семь экспозиций) и встречаю</w:t>
      </w:r>
      <w:r>
        <w:rPr>
          <w:rFonts w:ascii="Times New Roman" w:hAnsi="Times New Roman"/>
          <w:sz w:val="28"/>
          <w:szCs w:val="28"/>
        </w:rPr>
        <w:t>т</w:t>
      </w:r>
      <w:r w:rsidRPr="005F0C75">
        <w:rPr>
          <w:rFonts w:ascii="Times New Roman" w:hAnsi="Times New Roman"/>
          <w:sz w:val="28"/>
          <w:szCs w:val="28"/>
        </w:rPr>
        <w:t xml:space="preserve"> соответствующих тематике героев: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1.</w:t>
      </w:r>
      <w:r w:rsidRPr="005F0C75">
        <w:rPr>
          <w:rFonts w:ascii="Times New Roman" w:hAnsi="Times New Roman"/>
          <w:sz w:val="28"/>
          <w:szCs w:val="28"/>
        </w:rPr>
        <w:tab/>
        <w:t>планета «Зелёная» (экспозиция залов природы Амурской области) – Олень;</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2.</w:t>
      </w:r>
      <w:r w:rsidRPr="005F0C75">
        <w:rPr>
          <w:rFonts w:ascii="Times New Roman" w:hAnsi="Times New Roman"/>
          <w:sz w:val="28"/>
          <w:szCs w:val="28"/>
        </w:rPr>
        <w:tab/>
        <w:t xml:space="preserve">планета «Албазин» (освоение Приамурья русскими в XVII веке) – Казачка;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3.</w:t>
      </w:r>
      <w:r w:rsidRPr="005F0C75">
        <w:rPr>
          <w:rFonts w:ascii="Times New Roman" w:hAnsi="Times New Roman"/>
          <w:sz w:val="28"/>
          <w:szCs w:val="28"/>
        </w:rPr>
        <w:tab/>
        <w:t xml:space="preserve">планета «Амурскiй край» (социально-экономическое развитие Амурской области во второй половине XIX – начале XX веков (до </w:t>
      </w:r>
      <w:smartTag w:uri="urn:schemas-microsoft-com:office:smarttags" w:element="metricconverter">
        <w:smartTagPr>
          <w:attr w:name="ProductID" w:val="1917 г"/>
        </w:smartTagPr>
        <w:r w:rsidRPr="005F0C75">
          <w:rPr>
            <w:rFonts w:ascii="Times New Roman" w:hAnsi="Times New Roman"/>
            <w:sz w:val="28"/>
            <w:szCs w:val="28"/>
          </w:rPr>
          <w:t>1917 г</w:t>
        </w:r>
      </w:smartTag>
      <w:r w:rsidRPr="005F0C75">
        <w:rPr>
          <w:rFonts w:ascii="Times New Roman" w:hAnsi="Times New Roman"/>
          <w:sz w:val="28"/>
          <w:szCs w:val="28"/>
        </w:rPr>
        <w:t xml:space="preserve">.)) – Горожанка, мальчик – продавец газет;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4.</w:t>
      </w:r>
      <w:r w:rsidRPr="005F0C75">
        <w:rPr>
          <w:rFonts w:ascii="Times New Roman" w:hAnsi="Times New Roman"/>
          <w:sz w:val="28"/>
          <w:szCs w:val="28"/>
        </w:rPr>
        <w:tab/>
        <w:t xml:space="preserve">планета «Память» </w:t>
      </w:r>
      <w:r>
        <w:rPr>
          <w:rFonts w:ascii="Times New Roman" w:hAnsi="Times New Roman"/>
          <w:sz w:val="28"/>
          <w:szCs w:val="28"/>
        </w:rPr>
        <w:t>(экспозиция «Память славы жива»</w:t>
      </w:r>
      <w:r w:rsidRPr="005F0C75">
        <w:rPr>
          <w:rFonts w:ascii="Times New Roman" w:hAnsi="Times New Roman"/>
          <w:sz w:val="28"/>
          <w:szCs w:val="28"/>
        </w:rPr>
        <w:t>, посвящённая Великой Отечественной войне (1941 – 1945 гг.)) – Труженица тыла;</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5.</w:t>
      </w:r>
      <w:r w:rsidRPr="005F0C75">
        <w:rPr>
          <w:rFonts w:ascii="Times New Roman" w:hAnsi="Times New Roman"/>
          <w:sz w:val="28"/>
          <w:szCs w:val="28"/>
        </w:rPr>
        <w:tab/>
        <w:t>планета «Бидекит» (этнографический центр</w:t>
      </w:r>
      <w:r>
        <w:rPr>
          <w:rFonts w:ascii="Times New Roman" w:hAnsi="Times New Roman"/>
          <w:sz w:val="28"/>
          <w:szCs w:val="28"/>
        </w:rPr>
        <w:t xml:space="preserve">, </w:t>
      </w:r>
      <w:r w:rsidRPr="005F0C75">
        <w:rPr>
          <w:rFonts w:ascii="Times New Roman" w:hAnsi="Times New Roman"/>
          <w:sz w:val="28"/>
          <w:szCs w:val="28"/>
        </w:rPr>
        <w:t xml:space="preserve"> посвящённый коренному народу Приамурья Эвенкам) – Эвенкийка Эльга;</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6.</w:t>
      </w:r>
      <w:r w:rsidRPr="005F0C75">
        <w:rPr>
          <w:rFonts w:ascii="Times New Roman" w:hAnsi="Times New Roman"/>
          <w:sz w:val="28"/>
          <w:szCs w:val="28"/>
        </w:rPr>
        <w:tab/>
        <w:t xml:space="preserve">планета СССР (экспозиция, посвящённая 1950-1980 гг.) – Домохозяйка, продавец галантерейного отдела;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7.</w:t>
      </w:r>
      <w:r w:rsidRPr="005F0C75">
        <w:rPr>
          <w:rFonts w:ascii="Times New Roman" w:hAnsi="Times New Roman"/>
          <w:sz w:val="28"/>
          <w:szCs w:val="28"/>
        </w:rPr>
        <w:tab/>
        <w:t>планета «Инь Ян» (искусство стран востока) – Инь Ян.</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 xml:space="preserve">Выполняя интерактивные задания, через </w:t>
      </w:r>
      <w:r>
        <w:rPr>
          <w:rFonts w:ascii="Times New Roman" w:hAnsi="Times New Roman"/>
          <w:sz w:val="28"/>
          <w:szCs w:val="28"/>
        </w:rPr>
        <w:t>диалог и поисковую деятельность</w:t>
      </w:r>
      <w:r w:rsidRPr="005F0C75">
        <w:rPr>
          <w:rFonts w:ascii="Times New Roman" w:hAnsi="Times New Roman"/>
          <w:sz w:val="28"/>
          <w:szCs w:val="28"/>
        </w:rPr>
        <w:t xml:space="preserve"> экскурсанты учатся взаимодействовать в команде, знакомятся с документами, фотографиями и предметами, представленными в экспозиции, обогащают кругозор  о природе, истории Амурской области и разных временных эпохах представленных в экспозиции музея, знакомятся с интересными сказаниями и легендами.</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Театрализованный квест подходит для семейной аудитории и будет интересен как школьникам, так и их родителям.</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 xml:space="preserve">«Пора по парам» – интерактивная экскурсия с элементами театрализации (16+). Экскурсия разработана в 2021 году. Экскурсантам рекомендовано участвовать в экскурсии парой (вдвоём). Экскурсовод проводит мероприятие в образе Гармонии, которая по легенде живёт в музее, может принимать любой облик, но обычно никто её не видит. Перед экскурсантами предстаёт в виде двух половин – мужское и женское.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Участники экскурсии знакомятся с парными экспонатами, представленными в музейных залах, свадебными обычаями средневековых племён и коренных народов Приамурья, с предметами крестьянского быта которые используются «в парах». Получают представления о брачных повадках животных и птиц, обитающих в Амурской области. Экскурсантам представлены легенды коренных народов Приамурья, истории о дружбе и любви личностей,</w:t>
      </w:r>
      <w:r>
        <w:rPr>
          <w:rFonts w:ascii="Times New Roman" w:hAnsi="Times New Roman"/>
          <w:sz w:val="28"/>
          <w:szCs w:val="28"/>
        </w:rPr>
        <w:t xml:space="preserve"> связанных с историей Дальнего В</w:t>
      </w:r>
      <w:r w:rsidRPr="005F0C75">
        <w:rPr>
          <w:rFonts w:ascii="Times New Roman" w:hAnsi="Times New Roman"/>
          <w:sz w:val="28"/>
          <w:szCs w:val="28"/>
        </w:rPr>
        <w:t xml:space="preserve">остока и г. Благовещенска, истории любви Амурцев – участников Великой Отечественной войны.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 xml:space="preserve">Экскурсия включает в себя соревновательный элемент. Пары – участники выполняют задания, отвечают на вопросы Гармонии (экскурсовода), принимают участие в обрядах и зарабатывают пластиковые сердца. В завершении экскурсии подводятся итоги.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 xml:space="preserve">«И в памяти останутся навеки…» – театрализованная экскурсия, посвящённая тылу в Амурской области в годы Великой Отечественной войны (1941-1945 гг.) (12+). Экскурсия разработана для конкурса, который проходил в </w:t>
      </w:r>
      <w:smartTag w:uri="urn:schemas-microsoft-com:office:smarttags" w:element="metricconverter">
        <w:smartTagPr>
          <w:attr w:name="ProductID" w:val="2020 г"/>
        </w:smartTagPr>
        <w:r w:rsidRPr="005F0C75">
          <w:rPr>
            <w:rFonts w:ascii="Times New Roman" w:hAnsi="Times New Roman"/>
            <w:sz w:val="28"/>
            <w:szCs w:val="28"/>
          </w:rPr>
          <w:t>2020 г</w:t>
        </w:r>
      </w:smartTag>
      <w:r>
        <w:rPr>
          <w:rFonts w:ascii="Times New Roman" w:hAnsi="Times New Roman"/>
          <w:sz w:val="28"/>
          <w:szCs w:val="28"/>
        </w:rPr>
        <w:t>. с</w:t>
      </w:r>
      <w:r w:rsidRPr="005F0C75">
        <w:rPr>
          <w:rFonts w:ascii="Times New Roman" w:hAnsi="Times New Roman"/>
          <w:sz w:val="28"/>
          <w:szCs w:val="28"/>
        </w:rPr>
        <w:t>реди сотрудников АОКМ</w:t>
      </w:r>
      <w:r>
        <w:rPr>
          <w:rFonts w:ascii="Times New Roman" w:hAnsi="Times New Roman"/>
          <w:sz w:val="28"/>
          <w:szCs w:val="28"/>
        </w:rPr>
        <w:t xml:space="preserve">. </w:t>
      </w:r>
      <w:r w:rsidRPr="005F0C75">
        <w:rPr>
          <w:rFonts w:ascii="Times New Roman" w:hAnsi="Times New Roman"/>
          <w:sz w:val="28"/>
          <w:szCs w:val="28"/>
        </w:rPr>
        <w:t>Экскурсия проходит в экспозиции, где представлены материалы о жизни Амурской области в годы Великой Отечественной войны (1941-1945 гг.).</w:t>
      </w:r>
    </w:p>
    <w:p w:rsidR="00CB56BC"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Вместе с экскурсоводом экскурсанты отправляются на встречу с Памятью (образ, который появляется на протяжении всей экскурсии). Образ Памяти, образ вечности, служит связующим звеном между рамными разделами экскурсии. Память «говорит» только стихами, которые написаны специально для экскурсии. Участники экскурсии знакомятся с событиями начала Великой Отечественной войны, о всеобщем военном обучении, Амурчанах – тружениках тыла, знакомятся с экспонатами, получают представления о жизни в тылу во время Великой Отечественной войны (1941 – 1945 гг.).</w:t>
      </w:r>
      <w:r>
        <w:rPr>
          <w:rFonts w:ascii="Times New Roman" w:hAnsi="Times New Roman"/>
          <w:sz w:val="28"/>
          <w:szCs w:val="28"/>
        </w:rPr>
        <w:t xml:space="preserve"> </w:t>
      </w:r>
      <w:r w:rsidRPr="005F0C75">
        <w:rPr>
          <w:rFonts w:ascii="Times New Roman" w:hAnsi="Times New Roman"/>
          <w:sz w:val="28"/>
          <w:szCs w:val="28"/>
        </w:rPr>
        <w:t xml:space="preserve">Кроме экскурсовода и Памяти, в экскурсии появляются три девушки из «прошлого», которые вместе с экскурсантами выполняют задания, создают театрализованные зарисовки. </w:t>
      </w:r>
    </w:p>
    <w:p w:rsidR="00CB56BC" w:rsidRPr="005F0C75"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Каждый участник получает вещевой мешок, в котором находится всё необходимое для экскурсии: плакат – «Родина-Мать зовёт!», текст агитационной песни «Будьте здоровы, живите богато!», копии писем-треугольников написанных Амурцами в годы Великой Отечественной войны (из фондов Амурского областного краеведческого музея), ручка, лист бумаги, свеча на батарейках, авторские иллюстрированные буклеты со стихами (которые используются в экскурсии). Немаловажным составляющим данной экскурсии является музыкальное сопровождения, которое помогает полностью погрузиться в материал и в полной мере его прочувствовать.</w:t>
      </w:r>
    </w:p>
    <w:p w:rsidR="00CB56BC" w:rsidRDefault="00CB56BC" w:rsidP="001336D5">
      <w:pPr>
        <w:spacing w:after="0" w:line="360" w:lineRule="auto"/>
        <w:ind w:firstLine="851"/>
        <w:jc w:val="both"/>
        <w:rPr>
          <w:rFonts w:ascii="Times New Roman" w:hAnsi="Times New Roman"/>
          <w:sz w:val="28"/>
          <w:szCs w:val="28"/>
        </w:rPr>
      </w:pPr>
      <w:r w:rsidRPr="005F0C75">
        <w:rPr>
          <w:rFonts w:ascii="Times New Roman" w:hAnsi="Times New Roman"/>
          <w:sz w:val="28"/>
          <w:szCs w:val="28"/>
        </w:rPr>
        <w:t>На примере представленных экскурсий, можно проследить</w:t>
      </w:r>
      <w:r>
        <w:rPr>
          <w:rFonts w:ascii="Times New Roman" w:hAnsi="Times New Roman"/>
          <w:sz w:val="28"/>
          <w:szCs w:val="28"/>
        </w:rPr>
        <w:t xml:space="preserve">, </w:t>
      </w:r>
      <w:r w:rsidRPr="005F0C75">
        <w:rPr>
          <w:rFonts w:ascii="Times New Roman" w:hAnsi="Times New Roman"/>
          <w:sz w:val="28"/>
          <w:szCs w:val="28"/>
        </w:rPr>
        <w:t xml:space="preserve"> что театрализация и интерактивность даёт возможность посетителям воспринимать информацию разными способами, а также становиться непосредственным участником экскурсии.</w:t>
      </w:r>
    </w:p>
    <w:p w:rsidR="00CB56BC" w:rsidRDefault="00CB56BC" w:rsidP="001336D5">
      <w:pPr>
        <w:spacing w:after="0" w:line="360" w:lineRule="auto"/>
        <w:ind w:firstLine="851"/>
        <w:jc w:val="both"/>
        <w:rPr>
          <w:rFonts w:ascii="Times New Roman" w:hAnsi="Times New Roman"/>
          <w:sz w:val="28"/>
          <w:szCs w:val="28"/>
        </w:rPr>
      </w:pPr>
    </w:p>
    <w:p w:rsidR="00CB56BC" w:rsidRPr="005F0C75" w:rsidRDefault="00CB56BC" w:rsidP="001336D5">
      <w:pPr>
        <w:spacing w:after="0" w:line="360" w:lineRule="auto"/>
        <w:ind w:firstLine="851"/>
        <w:jc w:val="both"/>
        <w:rPr>
          <w:rFonts w:ascii="Times New Roman" w:hAnsi="Times New Roman"/>
          <w:sz w:val="28"/>
          <w:szCs w:val="28"/>
        </w:rPr>
      </w:pPr>
    </w:p>
    <w:p w:rsidR="00CB56BC" w:rsidRPr="00901D84" w:rsidRDefault="00CB56BC" w:rsidP="001336D5">
      <w:pPr>
        <w:spacing w:after="0" w:line="240" w:lineRule="auto"/>
        <w:ind w:firstLine="851"/>
        <w:jc w:val="both"/>
        <w:rPr>
          <w:rFonts w:ascii="Times New Roman" w:hAnsi="Times New Roman"/>
          <w:sz w:val="28"/>
          <w:szCs w:val="28"/>
        </w:rPr>
      </w:pPr>
      <w:r w:rsidRPr="00901D84">
        <w:rPr>
          <w:rFonts w:ascii="Times New Roman" w:hAnsi="Times New Roman"/>
          <w:b/>
          <w:bCs/>
          <w:sz w:val="28"/>
          <w:szCs w:val="28"/>
        </w:rPr>
        <w:t>Список источников:</w:t>
      </w:r>
    </w:p>
    <w:p w:rsidR="00CB56BC" w:rsidRPr="00901D84" w:rsidRDefault="00CB56BC" w:rsidP="001336D5">
      <w:pPr>
        <w:spacing w:after="0" w:line="240" w:lineRule="auto"/>
        <w:ind w:firstLine="851"/>
        <w:jc w:val="both"/>
        <w:rPr>
          <w:rFonts w:ascii="Times New Roman" w:hAnsi="Times New Roman"/>
          <w:sz w:val="28"/>
          <w:szCs w:val="28"/>
        </w:rPr>
      </w:pPr>
      <w:r w:rsidRPr="00E0492E">
        <w:rPr>
          <w:rFonts w:ascii="Times New Roman" w:hAnsi="Times New Roman"/>
          <w:sz w:val="28"/>
          <w:szCs w:val="28"/>
        </w:rPr>
        <w:t>Воропаева</w:t>
      </w:r>
      <w:r>
        <w:rPr>
          <w:rFonts w:ascii="Times New Roman" w:hAnsi="Times New Roman"/>
          <w:sz w:val="28"/>
          <w:szCs w:val="28"/>
        </w:rPr>
        <w:t xml:space="preserve">, </w:t>
      </w:r>
      <w:r w:rsidRPr="00E0492E">
        <w:rPr>
          <w:rFonts w:ascii="Times New Roman" w:hAnsi="Times New Roman"/>
          <w:sz w:val="28"/>
          <w:szCs w:val="28"/>
        </w:rPr>
        <w:t xml:space="preserve"> Ю.А.</w:t>
      </w:r>
      <w:r>
        <w:rPr>
          <w:rFonts w:ascii="Times New Roman" w:hAnsi="Times New Roman"/>
          <w:sz w:val="28"/>
          <w:szCs w:val="28"/>
        </w:rPr>
        <w:t xml:space="preserve">; </w:t>
      </w:r>
      <w:r w:rsidRPr="00E0492E">
        <w:rPr>
          <w:rFonts w:ascii="Times New Roman" w:hAnsi="Times New Roman"/>
          <w:sz w:val="28"/>
          <w:szCs w:val="28"/>
        </w:rPr>
        <w:t>Богачева</w:t>
      </w:r>
      <w:r>
        <w:rPr>
          <w:rFonts w:ascii="Times New Roman" w:hAnsi="Times New Roman"/>
          <w:sz w:val="28"/>
          <w:szCs w:val="28"/>
        </w:rPr>
        <w:t xml:space="preserve">, </w:t>
      </w:r>
      <w:r w:rsidRPr="00E0492E">
        <w:rPr>
          <w:rFonts w:ascii="Times New Roman" w:hAnsi="Times New Roman"/>
          <w:sz w:val="28"/>
          <w:szCs w:val="28"/>
        </w:rPr>
        <w:t xml:space="preserve"> М.А</w:t>
      </w:r>
      <w:r>
        <w:rPr>
          <w:rFonts w:ascii="Times New Roman" w:hAnsi="Times New Roman"/>
          <w:sz w:val="28"/>
          <w:szCs w:val="28"/>
        </w:rPr>
        <w:t>.</w:t>
      </w:r>
      <w:r w:rsidRPr="00901D84">
        <w:rPr>
          <w:rFonts w:ascii="Times New Roman" w:hAnsi="Times New Roman"/>
          <w:sz w:val="28"/>
          <w:szCs w:val="28"/>
        </w:rPr>
        <w:t>Т</w:t>
      </w:r>
      <w:r>
        <w:rPr>
          <w:rFonts w:ascii="Times New Roman" w:hAnsi="Times New Roman"/>
          <w:sz w:val="28"/>
          <w:szCs w:val="28"/>
        </w:rPr>
        <w:t xml:space="preserve">еатрализованная экскурсия как новый вид в культурно-досуговой сфере. </w:t>
      </w:r>
      <w:r w:rsidRPr="00901D84">
        <w:rPr>
          <w:rFonts w:ascii="Times New Roman" w:hAnsi="Times New Roman"/>
          <w:sz w:val="28"/>
          <w:szCs w:val="28"/>
        </w:rPr>
        <w:t>[Электрон. ресурс]. URL:</w:t>
      </w:r>
      <w:hyperlink r:id="rId4" w:history="1">
        <w:r w:rsidRPr="003B2FB6">
          <w:rPr>
            <w:rStyle w:val="Hyperlink"/>
            <w:rFonts w:ascii="Times New Roman" w:hAnsi="Times New Roman"/>
            <w:sz w:val="28"/>
            <w:szCs w:val="28"/>
          </w:rPr>
          <w:t>https://scienceforum.ru/2013/article/2013006171</w:t>
        </w:r>
      </w:hyperlink>
      <w:r>
        <w:rPr>
          <w:rFonts w:ascii="Times New Roman" w:hAnsi="Times New Roman"/>
          <w:sz w:val="28"/>
          <w:szCs w:val="28"/>
        </w:rPr>
        <w:t xml:space="preserve">. </w:t>
      </w:r>
      <w:r w:rsidRPr="00901D84">
        <w:rPr>
          <w:rFonts w:ascii="Times New Roman" w:hAnsi="Times New Roman"/>
          <w:sz w:val="28"/>
          <w:szCs w:val="28"/>
        </w:rPr>
        <w:t xml:space="preserve"> (дата обращения: </w:t>
      </w:r>
      <w:r w:rsidRPr="00E0492E">
        <w:rPr>
          <w:rFonts w:ascii="Times New Roman" w:hAnsi="Times New Roman"/>
          <w:sz w:val="28"/>
          <w:szCs w:val="28"/>
        </w:rPr>
        <w:t>2</w:t>
      </w:r>
      <w:r>
        <w:rPr>
          <w:rFonts w:ascii="Times New Roman" w:hAnsi="Times New Roman"/>
          <w:sz w:val="28"/>
          <w:szCs w:val="28"/>
        </w:rPr>
        <w:t>2</w:t>
      </w:r>
      <w:r w:rsidRPr="00901D84">
        <w:rPr>
          <w:rFonts w:ascii="Times New Roman" w:hAnsi="Times New Roman"/>
          <w:sz w:val="28"/>
          <w:szCs w:val="28"/>
        </w:rPr>
        <w:t>.</w:t>
      </w:r>
      <w:r w:rsidRPr="00E0492E">
        <w:rPr>
          <w:rFonts w:ascii="Times New Roman" w:hAnsi="Times New Roman"/>
          <w:sz w:val="28"/>
          <w:szCs w:val="28"/>
        </w:rPr>
        <w:t>01</w:t>
      </w:r>
      <w:r w:rsidRPr="00901D84">
        <w:rPr>
          <w:rFonts w:ascii="Times New Roman" w:hAnsi="Times New Roman"/>
          <w:sz w:val="28"/>
          <w:szCs w:val="28"/>
        </w:rPr>
        <w:t>.202</w:t>
      </w:r>
      <w:r w:rsidRPr="00E0492E">
        <w:rPr>
          <w:rFonts w:ascii="Times New Roman" w:hAnsi="Times New Roman"/>
          <w:sz w:val="28"/>
          <w:szCs w:val="28"/>
        </w:rPr>
        <w:t>2</w:t>
      </w:r>
      <w:r w:rsidRPr="00901D84">
        <w:rPr>
          <w:rFonts w:ascii="Times New Roman" w:hAnsi="Times New Roman"/>
          <w:sz w:val="28"/>
          <w:szCs w:val="28"/>
        </w:rPr>
        <w:t>)</w:t>
      </w:r>
    </w:p>
    <w:p w:rsidR="00CB56BC" w:rsidRDefault="00CB56BC" w:rsidP="001336D5">
      <w:pPr>
        <w:spacing w:after="0" w:line="240" w:lineRule="auto"/>
        <w:ind w:firstLine="851"/>
        <w:jc w:val="both"/>
        <w:rPr>
          <w:rFonts w:ascii="Times New Roman" w:hAnsi="Times New Roman"/>
          <w:sz w:val="28"/>
          <w:szCs w:val="28"/>
        </w:rPr>
      </w:pPr>
      <w:r>
        <w:rPr>
          <w:rFonts w:ascii="Times New Roman" w:hAnsi="Times New Roman"/>
          <w:sz w:val="28"/>
          <w:szCs w:val="28"/>
        </w:rPr>
        <w:t>Заплатникова</w:t>
      </w:r>
      <w:r w:rsidRPr="00901D84">
        <w:rPr>
          <w:rFonts w:ascii="Times New Roman" w:hAnsi="Times New Roman"/>
          <w:sz w:val="28"/>
          <w:szCs w:val="28"/>
        </w:rPr>
        <w:t xml:space="preserve">, </w:t>
      </w:r>
      <w:r>
        <w:rPr>
          <w:rFonts w:ascii="Times New Roman" w:hAnsi="Times New Roman"/>
          <w:sz w:val="28"/>
          <w:szCs w:val="28"/>
        </w:rPr>
        <w:t>В.С.</w:t>
      </w:r>
      <w:r w:rsidRPr="00E0492E">
        <w:rPr>
          <w:rFonts w:ascii="Times New Roman" w:hAnsi="Times New Roman"/>
          <w:sz w:val="28"/>
          <w:szCs w:val="28"/>
        </w:rPr>
        <w:t>Театрализация как творческий метод создания сценария. Театрализация, как творческий метод режиссуры театрализованных представлений. Выразительные средства режиссера</w:t>
      </w:r>
      <w:r>
        <w:rPr>
          <w:rFonts w:ascii="Times New Roman" w:hAnsi="Times New Roman"/>
          <w:sz w:val="28"/>
          <w:szCs w:val="28"/>
        </w:rPr>
        <w:t>.</w:t>
      </w:r>
      <w:r w:rsidRPr="00901D84">
        <w:rPr>
          <w:rFonts w:ascii="Times New Roman" w:hAnsi="Times New Roman"/>
          <w:sz w:val="28"/>
          <w:szCs w:val="28"/>
        </w:rPr>
        <w:t xml:space="preserve"> [Электрон. ресурс]. URL: </w:t>
      </w:r>
      <w:hyperlink r:id="rId5" w:history="1">
        <w:r w:rsidRPr="003B2FB6">
          <w:rPr>
            <w:rStyle w:val="Hyperlink"/>
            <w:rFonts w:ascii="Times New Roman" w:hAnsi="Times New Roman"/>
            <w:sz w:val="28"/>
            <w:szCs w:val="28"/>
          </w:rPr>
          <w:t>https://dancevg.ru/tales/teatralizaciya-kak-tvorcheskii-metod-sozdaniya-scenariya-teatralizaciya.html</w:t>
        </w:r>
      </w:hyperlink>
      <w:r>
        <w:rPr>
          <w:rFonts w:ascii="Times New Roman" w:hAnsi="Times New Roman"/>
          <w:sz w:val="28"/>
          <w:szCs w:val="28"/>
        </w:rPr>
        <w:t xml:space="preserve"> . </w:t>
      </w:r>
      <w:r w:rsidRPr="00901D84">
        <w:rPr>
          <w:rFonts w:ascii="Times New Roman" w:hAnsi="Times New Roman"/>
          <w:sz w:val="28"/>
          <w:szCs w:val="28"/>
        </w:rPr>
        <w:t xml:space="preserve"> (дата обращения: </w:t>
      </w:r>
      <w:r>
        <w:rPr>
          <w:rFonts w:ascii="Times New Roman" w:hAnsi="Times New Roman"/>
          <w:sz w:val="28"/>
          <w:szCs w:val="28"/>
        </w:rPr>
        <w:t>23</w:t>
      </w:r>
      <w:r w:rsidRPr="00901D84">
        <w:rPr>
          <w:rFonts w:ascii="Times New Roman" w:hAnsi="Times New Roman"/>
          <w:sz w:val="28"/>
          <w:szCs w:val="28"/>
        </w:rPr>
        <w:t>.</w:t>
      </w:r>
      <w:r>
        <w:rPr>
          <w:rFonts w:ascii="Times New Roman" w:hAnsi="Times New Roman"/>
          <w:sz w:val="28"/>
          <w:szCs w:val="28"/>
        </w:rPr>
        <w:t>01</w:t>
      </w:r>
      <w:r w:rsidRPr="00901D84">
        <w:rPr>
          <w:rFonts w:ascii="Times New Roman" w:hAnsi="Times New Roman"/>
          <w:sz w:val="28"/>
          <w:szCs w:val="28"/>
        </w:rPr>
        <w:t>.202</w:t>
      </w:r>
      <w:r>
        <w:rPr>
          <w:rFonts w:ascii="Times New Roman" w:hAnsi="Times New Roman"/>
          <w:sz w:val="28"/>
          <w:szCs w:val="28"/>
        </w:rPr>
        <w:t>2</w:t>
      </w:r>
      <w:r w:rsidRPr="00901D84">
        <w:rPr>
          <w:rFonts w:ascii="Times New Roman" w:hAnsi="Times New Roman"/>
          <w:sz w:val="28"/>
          <w:szCs w:val="28"/>
        </w:rPr>
        <w:t>)</w:t>
      </w:r>
    </w:p>
    <w:p w:rsidR="00CB56BC" w:rsidRPr="00821600" w:rsidRDefault="00CB56BC" w:rsidP="00821600">
      <w:pPr>
        <w:spacing w:line="360" w:lineRule="auto"/>
        <w:jc w:val="right"/>
        <w:rPr>
          <w:rFonts w:ascii="Times New Roman" w:hAnsi="Times New Roman"/>
          <w:i/>
          <w:iCs/>
          <w:sz w:val="28"/>
          <w:szCs w:val="28"/>
        </w:rPr>
      </w:pPr>
    </w:p>
    <w:p w:rsidR="00CB56BC" w:rsidRDefault="00CB56BC" w:rsidP="00821600">
      <w:pPr>
        <w:spacing w:line="360" w:lineRule="auto"/>
        <w:jc w:val="right"/>
        <w:rPr>
          <w:rFonts w:ascii="Times New Roman" w:hAnsi="Times New Roman"/>
          <w:sz w:val="28"/>
          <w:szCs w:val="28"/>
        </w:rPr>
      </w:pPr>
    </w:p>
    <w:p w:rsidR="00CB56BC" w:rsidRPr="005F0C75" w:rsidRDefault="00CB56BC" w:rsidP="00901D84">
      <w:pPr>
        <w:spacing w:line="360" w:lineRule="auto"/>
        <w:jc w:val="both"/>
        <w:rPr>
          <w:rFonts w:ascii="Times New Roman" w:hAnsi="Times New Roman"/>
          <w:sz w:val="28"/>
          <w:szCs w:val="28"/>
        </w:rPr>
      </w:pPr>
    </w:p>
    <w:sectPr w:rsidR="00CB56BC" w:rsidRPr="005F0C75" w:rsidSect="004C5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C75"/>
    <w:rsid w:val="001336D5"/>
    <w:rsid w:val="003B2FB6"/>
    <w:rsid w:val="003F42AF"/>
    <w:rsid w:val="004C5F6A"/>
    <w:rsid w:val="005F0C75"/>
    <w:rsid w:val="00821600"/>
    <w:rsid w:val="00901D84"/>
    <w:rsid w:val="00B27F99"/>
    <w:rsid w:val="00BA40B8"/>
    <w:rsid w:val="00CB56BC"/>
    <w:rsid w:val="00D7730B"/>
    <w:rsid w:val="00E0492E"/>
    <w:rsid w:val="00EA34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6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01D84"/>
    <w:rPr>
      <w:rFonts w:cs="Times New Roman"/>
      <w:color w:val="0563C1"/>
      <w:u w:val="single"/>
    </w:rPr>
  </w:style>
  <w:style w:type="character" w:customStyle="1" w:styleId="UnresolvedMention">
    <w:name w:val="Unresolved Mention"/>
    <w:basedOn w:val="DefaultParagraphFont"/>
    <w:uiPriority w:val="99"/>
    <w:semiHidden/>
    <w:rsid w:val="00901D8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5777961">
      <w:marLeft w:val="0"/>
      <w:marRight w:val="0"/>
      <w:marTop w:val="0"/>
      <w:marBottom w:val="0"/>
      <w:divBdr>
        <w:top w:val="none" w:sz="0" w:space="0" w:color="auto"/>
        <w:left w:val="none" w:sz="0" w:space="0" w:color="auto"/>
        <w:bottom w:val="none" w:sz="0" w:space="0" w:color="auto"/>
        <w:right w:val="none" w:sz="0" w:space="0" w:color="auto"/>
      </w:divBdr>
    </w:div>
    <w:div w:id="465777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ncevg.ru/tales/teatralizaciya-kak-tvorcheskii-metod-sozdaniya-scenariya-teatralizaciya.html" TargetMode="External"/><Relationship Id="rId4" Type="http://schemas.openxmlformats.org/officeDocument/2006/relationships/hyperlink" Target="https://scienceforum.ru/2013/article/2013006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5</Pages>
  <Words>1305</Words>
  <Characters>7445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Inna</cp:lastModifiedBy>
  <cp:revision>3</cp:revision>
  <dcterms:created xsi:type="dcterms:W3CDTF">2022-03-04T10:57:00Z</dcterms:created>
  <dcterms:modified xsi:type="dcterms:W3CDTF">2022-03-20T00:59:00Z</dcterms:modified>
</cp:coreProperties>
</file>